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F03BE0" w:rsidRDefault="00265A85" w:rsidP="005B4561">
      <w:pPr>
        <w:ind w:right="-35"/>
        <w:rPr>
          <w:rFonts w:ascii="Arial" w:hAnsi="Arial" w:cs="Arial"/>
          <w:b/>
          <w:sz w:val="28"/>
          <w:szCs w:val="28"/>
          <w:lang w:val="el-GR"/>
        </w:rPr>
      </w:pPr>
      <w:bookmarkStart w:id="0" w:name="_GoBack"/>
      <w:bookmarkEnd w:id="0"/>
      <w:r w:rsidRPr="00F03BE0">
        <w:rPr>
          <w:rFonts w:ascii="Arial" w:hAnsi="Arial" w:cs="Arial"/>
          <w:b/>
          <w:sz w:val="28"/>
          <w:szCs w:val="28"/>
          <w:lang w:val="el-GR"/>
        </w:rPr>
        <w:t>ΑΝΩΤΑΤΟ ΔΙΚΑΣΤΗΡΙΟ ΚΥΠΡΟΥ</w:t>
      </w:r>
    </w:p>
    <w:p w14:paraId="76D48AC6" w14:textId="77777777" w:rsidR="00265A85" w:rsidRPr="00F03BE0" w:rsidRDefault="00265A85" w:rsidP="005B4561">
      <w:pPr>
        <w:ind w:right="-35"/>
        <w:rPr>
          <w:rFonts w:ascii="Arial" w:hAnsi="Arial" w:cs="Arial"/>
          <w:b/>
          <w:sz w:val="28"/>
          <w:szCs w:val="28"/>
          <w:lang w:val="el-GR"/>
        </w:rPr>
      </w:pPr>
      <w:r w:rsidRPr="00F03BE0">
        <w:rPr>
          <w:rFonts w:ascii="Arial" w:hAnsi="Arial" w:cs="Arial"/>
          <w:b/>
          <w:sz w:val="28"/>
          <w:szCs w:val="28"/>
          <w:lang w:val="el-GR"/>
        </w:rPr>
        <w:t>ΔΕΥΤΕΡΟΒΑΘΜΙΑ ΔΙΚΑΙΟΔΟΣΙΑ</w:t>
      </w:r>
    </w:p>
    <w:p w14:paraId="52DCD03B" w14:textId="77777777" w:rsidR="00265A85" w:rsidRDefault="00265A85" w:rsidP="005B4561">
      <w:pPr>
        <w:ind w:right="-35"/>
        <w:rPr>
          <w:rFonts w:ascii="Arial" w:hAnsi="Arial" w:cs="Arial"/>
          <w:b/>
          <w:sz w:val="28"/>
          <w:szCs w:val="28"/>
          <w:lang w:val="el-GR"/>
        </w:rPr>
      </w:pPr>
    </w:p>
    <w:p w14:paraId="2E7648CA" w14:textId="77777777" w:rsidR="00CF2123" w:rsidRPr="00F03BE0" w:rsidRDefault="00CF2123" w:rsidP="005B4561">
      <w:pPr>
        <w:ind w:right="-35"/>
        <w:rPr>
          <w:rFonts w:ascii="Arial" w:hAnsi="Arial" w:cs="Arial"/>
          <w:b/>
          <w:sz w:val="28"/>
          <w:szCs w:val="28"/>
          <w:lang w:val="el-GR"/>
        </w:rPr>
      </w:pPr>
    </w:p>
    <w:p w14:paraId="7C2D3C79" w14:textId="77777777" w:rsidR="00265A85" w:rsidRPr="00F03BE0" w:rsidRDefault="00265A85" w:rsidP="005B4561">
      <w:pPr>
        <w:ind w:right="-35"/>
        <w:jc w:val="right"/>
        <w:rPr>
          <w:rFonts w:ascii="Arial" w:hAnsi="Arial" w:cs="Arial"/>
          <w:b/>
          <w:i/>
          <w:iCs/>
          <w:sz w:val="28"/>
          <w:szCs w:val="28"/>
          <w:lang w:val="el-GR"/>
        </w:rPr>
      </w:pPr>
    </w:p>
    <w:p w14:paraId="6E75F460" w14:textId="1DA6E866" w:rsidR="00265A85" w:rsidRPr="00F03BE0" w:rsidRDefault="00265A85" w:rsidP="005B4561">
      <w:pPr>
        <w:ind w:right="-35"/>
        <w:jc w:val="right"/>
        <w:rPr>
          <w:rFonts w:ascii="Arial" w:hAnsi="Arial" w:cs="Arial"/>
          <w:sz w:val="28"/>
          <w:szCs w:val="28"/>
          <w:lang w:val="el-GR"/>
        </w:rPr>
      </w:pPr>
      <w:r w:rsidRPr="00F03BE0">
        <w:rPr>
          <w:rFonts w:ascii="Arial" w:hAnsi="Arial" w:cs="Arial"/>
          <w:b/>
          <w:i/>
          <w:iCs/>
          <w:sz w:val="28"/>
          <w:szCs w:val="28"/>
          <w:lang w:val="el-GR"/>
        </w:rPr>
        <w:t xml:space="preserve">(Πολιτική </w:t>
      </w:r>
      <w:r w:rsidR="00BC4F86" w:rsidRPr="00F03BE0">
        <w:rPr>
          <w:rFonts w:ascii="Arial" w:hAnsi="Arial" w:cs="Arial"/>
          <w:b/>
          <w:i/>
          <w:iCs/>
          <w:sz w:val="28"/>
          <w:szCs w:val="28"/>
          <w:lang w:val="el-GR"/>
        </w:rPr>
        <w:t>Έφεσ</w:t>
      </w:r>
      <w:r w:rsidR="002A631C" w:rsidRPr="00F03BE0">
        <w:rPr>
          <w:rFonts w:ascii="Arial" w:hAnsi="Arial" w:cs="Arial"/>
          <w:b/>
          <w:i/>
          <w:iCs/>
          <w:sz w:val="28"/>
          <w:szCs w:val="28"/>
          <w:lang w:val="el-GR"/>
        </w:rPr>
        <w:t xml:space="preserve">η </w:t>
      </w:r>
      <w:r w:rsidRPr="00F03BE0">
        <w:rPr>
          <w:rFonts w:ascii="Arial" w:hAnsi="Arial" w:cs="Arial"/>
          <w:b/>
          <w:i/>
          <w:iCs/>
          <w:sz w:val="28"/>
          <w:szCs w:val="28"/>
          <w:lang w:val="el-GR"/>
        </w:rPr>
        <w:t xml:space="preserve">Αρ. </w:t>
      </w:r>
      <w:r w:rsidR="002A631C" w:rsidRPr="00F03BE0">
        <w:rPr>
          <w:rFonts w:ascii="Arial" w:hAnsi="Arial" w:cs="Arial"/>
          <w:b/>
          <w:i/>
          <w:iCs/>
          <w:sz w:val="28"/>
          <w:szCs w:val="28"/>
          <w:lang w:val="el-GR"/>
        </w:rPr>
        <w:t>3</w:t>
      </w:r>
      <w:r w:rsidR="00CB0069" w:rsidRPr="00CB74C3">
        <w:rPr>
          <w:rFonts w:ascii="Arial" w:hAnsi="Arial" w:cs="Arial"/>
          <w:b/>
          <w:i/>
          <w:iCs/>
          <w:sz w:val="28"/>
          <w:szCs w:val="28"/>
          <w:lang w:val="el-GR"/>
        </w:rPr>
        <w:t>3</w:t>
      </w:r>
      <w:r w:rsidR="002A631C" w:rsidRPr="00F03BE0">
        <w:rPr>
          <w:rFonts w:ascii="Arial" w:hAnsi="Arial" w:cs="Arial"/>
          <w:b/>
          <w:i/>
          <w:iCs/>
          <w:sz w:val="28"/>
          <w:szCs w:val="28"/>
          <w:lang w:val="el-GR"/>
        </w:rPr>
        <w:t>/</w:t>
      </w:r>
      <w:r w:rsidRPr="00F03BE0">
        <w:rPr>
          <w:rFonts w:ascii="Arial" w:hAnsi="Arial" w:cs="Arial"/>
          <w:b/>
          <w:i/>
          <w:iCs/>
          <w:sz w:val="28"/>
          <w:szCs w:val="28"/>
          <w:lang w:val="el-GR"/>
        </w:rPr>
        <w:t>201</w:t>
      </w:r>
      <w:r w:rsidR="00CB0069" w:rsidRPr="00CB74C3">
        <w:rPr>
          <w:rFonts w:ascii="Arial" w:hAnsi="Arial" w:cs="Arial"/>
          <w:b/>
          <w:i/>
          <w:iCs/>
          <w:sz w:val="28"/>
          <w:szCs w:val="28"/>
          <w:lang w:val="el-GR"/>
        </w:rPr>
        <w:t>5</w:t>
      </w:r>
      <w:r w:rsidRPr="00F03BE0">
        <w:rPr>
          <w:rFonts w:ascii="Arial" w:hAnsi="Arial" w:cs="Arial"/>
          <w:b/>
          <w:i/>
          <w:iCs/>
          <w:sz w:val="28"/>
          <w:szCs w:val="28"/>
          <w:lang w:val="el-GR"/>
        </w:rPr>
        <w:t>)</w:t>
      </w:r>
    </w:p>
    <w:p w14:paraId="3E2D01FC" w14:textId="77777777" w:rsidR="00265A85" w:rsidRPr="00F03BE0" w:rsidRDefault="00265A85" w:rsidP="005B4561">
      <w:pPr>
        <w:ind w:right="-35"/>
        <w:jc w:val="center"/>
        <w:rPr>
          <w:rFonts w:ascii="Arial" w:hAnsi="Arial" w:cs="Arial"/>
          <w:i/>
          <w:iCs/>
          <w:sz w:val="28"/>
          <w:szCs w:val="28"/>
          <w:lang w:val="el-GR"/>
        </w:rPr>
      </w:pPr>
    </w:p>
    <w:p w14:paraId="5FB1E4CE" w14:textId="77777777" w:rsidR="00265A85" w:rsidRPr="00F03BE0" w:rsidRDefault="00265A85" w:rsidP="005B4561">
      <w:pPr>
        <w:ind w:right="-35"/>
        <w:jc w:val="center"/>
        <w:rPr>
          <w:rFonts w:ascii="Arial" w:hAnsi="Arial" w:cs="Arial"/>
          <w:b/>
          <w:sz w:val="28"/>
          <w:szCs w:val="28"/>
          <w:lang w:val="el-GR"/>
        </w:rPr>
      </w:pPr>
    </w:p>
    <w:p w14:paraId="46A39EE2" w14:textId="2E9963D5" w:rsidR="00265A85" w:rsidRPr="00F03BE0" w:rsidRDefault="00422938" w:rsidP="005B4561">
      <w:pPr>
        <w:ind w:right="-35"/>
        <w:jc w:val="center"/>
        <w:rPr>
          <w:rFonts w:ascii="Arial" w:hAnsi="Arial" w:cs="Arial"/>
          <w:b/>
          <w:sz w:val="28"/>
          <w:szCs w:val="28"/>
          <w:lang w:val="el-GR"/>
        </w:rPr>
      </w:pPr>
      <w:r w:rsidRPr="00F03BE0">
        <w:rPr>
          <w:rFonts w:ascii="Arial" w:hAnsi="Arial" w:cs="Arial"/>
          <w:b/>
          <w:sz w:val="28"/>
          <w:szCs w:val="28"/>
          <w:lang w:val="el-GR"/>
        </w:rPr>
        <w:t xml:space="preserve"> </w:t>
      </w:r>
      <w:r w:rsidR="00A47F6A">
        <w:rPr>
          <w:rFonts w:ascii="Arial" w:hAnsi="Arial" w:cs="Arial"/>
          <w:b/>
          <w:sz w:val="28"/>
          <w:szCs w:val="28"/>
          <w:lang w:val="el-GR"/>
        </w:rPr>
        <w:t xml:space="preserve">1 Νοεμβρίου, </w:t>
      </w:r>
      <w:r w:rsidRPr="00F03BE0">
        <w:rPr>
          <w:rFonts w:ascii="Arial" w:hAnsi="Arial" w:cs="Arial"/>
          <w:b/>
          <w:sz w:val="28"/>
          <w:szCs w:val="28"/>
          <w:lang w:val="el-GR"/>
        </w:rPr>
        <w:t>202</w:t>
      </w:r>
      <w:r w:rsidR="006B3E07" w:rsidRPr="00F03BE0">
        <w:rPr>
          <w:rFonts w:ascii="Arial" w:hAnsi="Arial" w:cs="Arial"/>
          <w:b/>
          <w:sz w:val="28"/>
          <w:szCs w:val="28"/>
          <w:lang w:val="el-GR"/>
        </w:rPr>
        <w:t>3</w:t>
      </w:r>
    </w:p>
    <w:p w14:paraId="0E131B19" w14:textId="77777777" w:rsidR="00265A85" w:rsidRPr="00F03BE0" w:rsidRDefault="00265A85" w:rsidP="005B4561">
      <w:pPr>
        <w:ind w:right="-35"/>
        <w:jc w:val="center"/>
        <w:rPr>
          <w:rFonts w:ascii="Arial" w:hAnsi="Arial" w:cs="Arial"/>
          <w:b/>
          <w:sz w:val="28"/>
          <w:szCs w:val="28"/>
          <w:lang w:val="el-GR"/>
        </w:rPr>
      </w:pPr>
    </w:p>
    <w:p w14:paraId="0E033D24" w14:textId="77777777" w:rsidR="00265A85" w:rsidRPr="00F03BE0" w:rsidRDefault="00265A85" w:rsidP="005B4561">
      <w:pPr>
        <w:ind w:right="-35"/>
        <w:jc w:val="center"/>
        <w:rPr>
          <w:rFonts w:ascii="Arial" w:hAnsi="Arial" w:cs="Arial"/>
          <w:b/>
          <w:sz w:val="28"/>
          <w:szCs w:val="28"/>
          <w:lang w:val="el-GR"/>
        </w:rPr>
      </w:pPr>
    </w:p>
    <w:p w14:paraId="2D4D4441" w14:textId="5DD63873" w:rsidR="00265A85" w:rsidRPr="00F03BE0" w:rsidRDefault="00265A85" w:rsidP="005B4561">
      <w:pPr>
        <w:ind w:right="-35"/>
        <w:jc w:val="center"/>
        <w:rPr>
          <w:rFonts w:ascii="Arial" w:hAnsi="Arial" w:cs="Arial"/>
          <w:b/>
          <w:sz w:val="28"/>
          <w:szCs w:val="28"/>
          <w:lang w:val="el-GR"/>
        </w:rPr>
      </w:pPr>
      <w:r w:rsidRPr="00F03BE0">
        <w:rPr>
          <w:rFonts w:ascii="Arial" w:hAnsi="Arial" w:cs="Arial"/>
          <w:b/>
          <w:sz w:val="28"/>
          <w:szCs w:val="28"/>
          <w:lang w:val="el-GR"/>
        </w:rPr>
        <w:t>[</w:t>
      </w:r>
      <w:r w:rsidR="00397480" w:rsidRPr="00F03BE0">
        <w:rPr>
          <w:rFonts w:ascii="Arial" w:hAnsi="Arial" w:cs="Arial"/>
          <w:b/>
          <w:sz w:val="28"/>
          <w:szCs w:val="28"/>
          <w:lang w:val="el-GR"/>
        </w:rPr>
        <w:t>ΓΙΑΣΕΜΗ</w:t>
      </w:r>
      <w:r w:rsidR="00EE19A2" w:rsidRPr="00F03BE0">
        <w:rPr>
          <w:rFonts w:ascii="Arial" w:hAnsi="Arial" w:cs="Arial"/>
          <w:b/>
          <w:sz w:val="28"/>
          <w:szCs w:val="28"/>
          <w:lang w:val="el-GR"/>
        </w:rPr>
        <w:t>Σ</w:t>
      </w:r>
      <w:r w:rsidRPr="00F03BE0">
        <w:rPr>
          <w:rFonts w:ascii="Arial" w:hAnsi="Arial" w:cs="Arial"/>
          <w:b/>
          <w:sz w:val="28"/>
          <w:szCs w:val="28"/>
          <w:lang w:val="el-GR"/>
        </w:rPr>
        <w:t xml:space="preserve">, </w:t>
      </w:r>
      <w:r w:rsidR="00422938" w:rsidRPr="00F03BE0">
        <w:rPr>
          <w:rFonts w:ascii="Arial" w:hAnsi="Arial" w:cs="Arial"/>
          <w:b/>
          <w:sz w:val="28"/>
          <w:szCs w:val="28"/>
          <w:lang w:val="el-GR"/>
        </w:rPr>
        <w:t>ΔΗΜΗΤΡΙΑΔΟΥ</w:t>
      </w:r>
      <w:r w:rsidRPr="00F03BE0">
        <w:rPr>
          <w:rFonts w:ascii="Arial" w:hAnsi="Arial" w:cs="Arial"/>
          <w:b/>
          <w:sz w:val="28"/>
          <w:szCs w:val="28"/>
          <w:lang w:val="el-GR"/>
        </w:rPr>
        <w:t>-</w:t>
      </w:r>
      <w:r w:rsidR="00422938" w:rsidRPr="00F03BE0">
        <w:rPr>
          <w:rFonts w:ascii="Arial" w:hAnsi="Arial" w:cs="Arial"/>
          <w:b/>
          <w:sz w:val="28"/>
          <w:szCs w:val="28"/>
          <w:lang w:val="el-GR"/>
        </w:rPr>
        <w:t>ΑΝΔΡΕ</w:t>
      </w:r>
      <w:r w:rsidRPr="00F03BE0">
        <w:rPr>
          <w:rFonts w:ascii="Arial" w:hAnsi="Arial" w:cs="Arial"/>
          <w:b/>
          <w:sz w:val="28"/>
          <w:szCs w:val="28"/>
          <w:lang w:val="el-GR"/>
        </w:rPr>
        <w:t>ΟΥ,</w:t>
      </w:r>
      <w:r w:rsidR="00397480" w:rsidRPr="00F03BE0">
        <w:rPr>
          <w:rFonts w:ascii="Arial" w:hAnsi="Arial" w:cs="Arial"/>
          <w:b/>
          <w:sz w:val="28"/>
          <w:szCs w:val="28"/>
          <w:lang w:val="el-GR"/>
        </w:rPr>
        <w:t xml:space="preserve"> ΔΑΥΙΔ,</w:t>
      </w:r>
      <w:r w:rsidRPr="00F03BE0">
        <w:rPr>
          <w:rFonts w:ascii="Arial" w:hAnsi="Arial" w:cs="Arial"/>
          <w:b/>
          <w:sz w:val="28"/>
          <w:szCs w:val="28"/>
          <w:lang w:val="el-GR"/>
        </w:rPr>
        <w:t xml:space="preserve"> Δ/στές]</w:t>
      </w:r>
    </w:p>
    <w:p w14:paraId="0840319B" w14:textId="77777777" w:rsidR="00265A85" w:rsidRPr="00F03BE0" w:rsidRDefault="00265A85" w:rsidP="005B4561">
      <w:pPr>
        <w:ind w:right="-35"/>
        <w:jc w:val="center"/>
        <w:rPr>
          <w:rFonts w:ascii="Arial" w:hAnsi="Arial" w:cs="Arial"/>
          <w:sz w:val="28"/>
          <w:szCs w:val="28"/>
          <w:lang w:val="el-GR"/>
        </w:rPr>
      </w:pPr>
    </w:p>
    <w:p w14:paraId="21BBBF6F" w14:textId="77777777" w:rsidR="00265A85" w:rsidRDefault="00265A85" w:rsidP="005B4561">
      <w:pPr>
        <w:ind w:right="-35"/>
        <w:rPr>
          <w:rFonts w:ascii="Arial" w:hAnsi="Arial" w:cs="Arial"/>
          <w:sz w:val="28"/>
          <w:szCs w:val="28"/>
          <w:u w:val="single"/>
          <w:lang w:val="el-GR"/>
        </w:rPr>
      </w:pPr>
    </w:p>
    <w:p w14:paraId="403A3CD6" w14:textId="77777777" w:rsidR="00CF2123" w:rsidRPr="00F03BE0" w:rsidRDefault="00CF2123" w:rsidP="005B4561">
      <w:pPr>
        <w:ind w:right="-35"/>
        <w:rPr>
          <w:rFonts w:ascii="Arial" w:hAnsi="Arial" w:cs="Arial"/>
          <w:sz w:val="28"/>
          <w:szCs w:val="28"/>
          <w:u w:val="single"/>
          <w:lang w:val="el-GR"/>
        </w:rPr>
      </w:pPr>
    </w:p>
    <w:p w14:paraId="3AABBAAC" w14:textId="77777777" w:rsidR="00265A85" w:rsidRPr="00F03BE0" w:rsidRDefault="00265A85" w:rsidP="005B4561">
      <w:pPr>
        <w:ind w:right="-35"/>
        <w:rPr>
          <w:rFonts w:ascii="Arial" w:hAnsi="Arial" w:cs="Arial"/>
          <w:b/>
          <w:sz w:val="28"/>
          <w:szCs w:val="28"/>
          <w:lang w:val="el-GR"/>
        </w:rPr>
      </w:pPr>
    </w:p>
    <w:p w14:paraId="69253EE9" w14:textId="7184FE55" w:rsidR="00265A85" w:rsidRPr="00F03BE0" w:rsidRDefault="00CB0069" w:rsidP="005B4561">
      <w:pPr>
        <w:ind w:right="-35"/>
        <w:jc w:val="center"/>
        <w:rPr>
          <w:rFonts w:ascii="Arial" w:hAnsi="Arial" w:cs="Arial"/>
          <w:sz w:val="28"/>
          <w:szCs w:val="28"/>
          <w:lang w:val="el-GR"/>
        </w:rPr>
      </w:pPr>
      <w:r w:rsidRPr="00F03BE0">
        <w:rPr>
          <w:rFonts w:ascii="Arial" w:hAnsi="Arial" w:cs="Arial"/>
          <w:sz w:val="28"/>
          <w:szCs w:val="28"/>
          <w:lang w:val="el-GR"/>
        </w:rPr>
        <w:t>ΧΑΡΗΣ ΠΑΥΛΙΔΗΣ</w:t>
      </w:r>
      <w:r w:rsidR="00265A85" w:rsidRPr="00F03BE0">
        <w:rPr>
          <w:rFonts w:ascii="Arial" w:hAnsi="Arial" w:cs="Arial"/>
          <w:sz w:val="28"/>
          <w:szCs w:val="28"/>
          <w:lang w:val="el-GR"/>
        </w:rPr>
        <w:t>,</w:t>
      </w:r>
    </w:p>
    <w:p w14:paraId="54EB5619" w14:textId="77777777" w:rsidR="00265A85" w:rsidRDefault="00265A85" w:rsidP="005B4561">
      <w:pPr>
        <w:ind w:right="-35"/>
        <w:jc w:val="center"/>
        <w:rPr>
          <w:rFonts w:ascii="Arial" w:hAnsi="Arial" w:cs="Arial"/>
          <w:sz w:val="28"/>
          <w:szCs w:val="28"/>
          <w:lang w:val="el-GR"/>
        </w:rPr>
      </w:pPr>
    </w:p>
    <w:p w14:paraId="6352D4AC" w14:textId="0A5AD799" w:rsidR="00265A85" w:rsidRPr="00F03BE0" w:rsidRDefault="00904291" w:rsidP="005B4561">
      <w:pPr>
        <w:ind w:right="-35"/>
        <w:jc w:val="right"/>
        <w:rPr>
          <w:rFonts w:ascii="Arial" w:hAnsi="Arial" w:cs="Arial"/>
          <w:i/>
          <w:iCs/>
          <w:sz w:val="28"/>
          <w:szCs w:val="28"/>
          <w:lang w:val="el-GR"/>
        </w:rPr>
      </w:pPr>
      <w:r w:rsidRPr="00F03BE0">
        <w:rPr>
          <w:rFonts w:ascii="Arial" w:hAnsi="Arial" w:cs="Arial"/>
          <w:i/>
          <w:iCs/>
          <w:sz w:val="28"/>
          <w:szCs w:val="28"/>
          <w:lang w:val="el-GR"/>
        </w:rPr>
        <w:t>Εφεσείων</w:t>
      </w:r>
      <w:r w:rsidR="00265A85" w:rsidRPr="00F03BE0">
        <w:rPr>
          <w:rFonts w:ascii="Arial" w:hAnsi="Arial" w:cs="Arial"/>
          <w:i/>
          <w:iCs/>
          <w:sz w:val="28"/>
          <w:szCs w:val="28"/>
          <w:lang w:val="el-GR"/>
        </w:rPr>
        <w:t>/Εν</w:t>
      </w:r>
      <w:r w:rsidR="00CB0069" w:rsidRPr="00F03BE0">
        <w:rPr>
          <w:rFonts w:ascii="Arial" w:hAnsi="Arial" w:cs="Arial"/>
          <w:i/>
          <w:iCs/>
          <w:sz w:val="28"/>
          <w:szCs w:val="28"/>
          <w:lang w:val="el-GR"/>
        </w:rPr>
        <w:t>άγων</w:t>
      </w:r>
      <w:r w:rsidR="00265A85" w:rsidRPr="00F03BE0">
        <w:rPr>
          <w:rFonts w:ascii="Arial" w:hAnsi="Arial" w:cs="Arial"/>
          <w:i/>
          <w:iCs/>
          <w:sz w:val="28"/>
          <w:szCs w:val="28"/>
          <w:lang w:val="el-GR"/>
        </w:rPr>
        <w:t>,</w:t>
      </w:r>
    </w:p>
    <w:p w14:paraId="7BB5B148" w14:textId="77777777" w:rsidR="00265A85" w:rsidRPr="00F03BE0" w:rsidRDefault="00265A85" w:rsidP="005B4561">
      <w:pPr>
        <w:ind w:right="-35"/>
        <w:jc w:val="right"/>
        <w:rPr>
          <w:rFonts w:ascii="Arial" w:hAnsi="Arial" w:cs="Arial"/>
          <w:i/>
          <w:iCs/>
          <w:sz w:val="28"/>
          <w:szCs w:val="28"/>
          <w:lang w:val="el-GR"/>
        </w:rPr>
      </w:pPr>
    </w:p>
    <w:p w14:paraId="045F1F74" w14:textId="77777777" w:rsidR="00265A85" w:rsidRPr="00F03BE0" w:rsidRDefault="00265A85" w:rsidP="005B4561">
      <w:pPr>
        <w:ind w:right="-35"/>
        <w:jc w:val="center"/>
        <w:rPr>
          <w:rFonts w:ascii="Arial" w:hAnsi="Arial" w:cs="Arial"/>
          <w:sz w:val="28"/>
          <w:szCs w:val="28"/>
          <w:lang w:val="el-GR"/>
        </w:rPr>
      </w:pPr>
      <w:r w:rsidRPr="00F03BE0">
        <w:rPr>
          <w:rFonts w:ascii="Arial" w:hAnsi="Arial" w:cs="Arial"/>
          <w:sz w:val="28"/>
          <w:szCs w:val="28"/>
          <w:lang w:val="el-GR"/>
        </w:rPr>
        <w:t>ν.</w:t>
      </w:r>
    </w:p>
    <w:p w14:paraId="50466833" w14:textId="77777777" w:rsidR="00265A85" w:rsidRDefault="00265A85" w:rsidP="005B4561">
      <w:pPr>
        <w:ind w:right="-35"/>
        <w:jc w:val="center"/>
        <w:rPr>
          <w:rFonts w:ascii="Arial" w:hAnsi="Arial" w:cs="Arial"/>
          <w:sz w:val="28"/>
          <w:szCs w:val="28"/>
          <w:lang w:val="el-GR"/>
        </w:rPr>
      </w:pPr>
    </w:p>
    <w:p w14:paraId="7AA7542E" w14:textId="77777777" w:rsidR="00822921" w:rsidRPr="00F03BE0" w:rsidRDefault="00822921" w:rsidP="005B4561">
      <w:pPr>
        <w:ind w:right="-35"/>
        <w:jc w:val="center"/>
        <w:rPr>
          <w:rFonts w:ascii="Arial" w:hAnsi="Arial" w:cs="Arial"/>
          <w:sz w:val="28"/>
          <w:szCs w:val="28"/>
          <w:lang w:val="el-GR"/>
        </w:rPr>
      </w:pPr>
    </w:p>
    <w:p w14:paraId="38185C2C" w14:textId="43FD70A6" w:rsidR="00265A85" w:rsidRDefault="00CB0069" w:rsidP="005B4561">
      <w:pPr>
        <w:ind w:right="-35"/>
        <w:jc w:val="center"/>
        <w:rPr>
          <w:rFonts w:ascii="Arial" w:hAnsi="Arial" w:cs="Arial"/>
          <w:sz w:val="28"/>
          <w:szCs w:val="28"/>
          <w:lang w:val="el-GR"/>
        </w:rPr>
      </w:pPr>
      <w:r w:rsidRPr="00F03BE0">
        <w:rPr>
          <w:rFonts w:ascii="Arial" w:hAnsi="Arial" w:cs="Arial"/>
          <w:sz w:val="28"/>
          <w:szCs w:val="28"/>
          <w:lang w:val="el-GR"/>
        </w:rPr>
        <w:t>ΣΥΜΒΟΥΛΙΟΥ ΥΔΑΤΟΠΡΟΜΗΘΕΙΑΣ ΛΑΡΝΑΚΑΣ</w:t>
      </w:r>
      <w:r w:rsidR="00265A85" w:rsidRPr="00F03BE0">
        <w:rPr>
          <w:rFonts w:ascii="Arial" w:hAnsi="Arial" w:cs="Arial"/>
          <w:sz w:val="28"/>
          <w:szCs w:val="28"/>
          <w:lang w:val="el-GR"/>
        </w:rPr>
        <w:t>,</w:t>
      </w:r>
    </w:p>
    <w:p w14:paraId="3A641A35" w14:textId="77777777" w:rsidR="00CF2123" w:rsidRPr="00F03BE0" w:rsidRDefault="00CF2123" w:rsidP="005B4561">
      <w:pPr>
        <w:ind w:right="-35"/>
        <w:jc w:val="center"/>
        <w:rPr>
          <w:rFonts w:ascii="Arial" w:hAnsi="Arial" w:cs="Arial"/>
          <w:sz w:val="28"/>
          <w:szCs w:val="28"/>
          <w:lang w:val="el-GR"/>
        </w:rPr>
      </w:pPr>
    </w:p>
    <w:p w14:paraId="1994D030" w14:textId="77777777" w:rsidR="00265A85" w:rsidRPr="00F03BE0" w:rsidRDefault="00265A85" w:rsidP="005B4561">
      <w:pPr>
        <w:ind w:right="-35"/>
        <w:rPr>
          <w:rFonts w:ascii="Arial" w:hAnsi="Arial" w:cs="Arial"/>
          <w:sz w:val="28"/>
          <w:szCs w:val="28"/>
          <w:lang w:val="el-GR"/>
        </w:rPr>
      </w:pPr>
    </w:p>
    <w:p w14:paraId="7D0390DC" w14:textId="5487B1C2" w:rsidR="00265A85" w:rsidRDefault="00265A85" w:rsidP="005B4561">
      <w:pPr>
        <w:ind w:right="-35"/>
        <w:jc w:val="right"/>
        <w:rPr>
          <w:rFonts w:ascii="Arial" w:hAnsi="Arial" w:cs="Arial"/>
          <w:i/>
          <w:iCs/>
          <w:sz w:val="28"/>
          <w:szCs w:val="28"/>
          <w:lang w:val="el-GR"/>
        </w:rPr>
      </w:pPr>
      <w:r w:rsidRPr="00F03BE0">
        <w:rPr>
          <w:rFonts w:ascii="Arial" w:hAnsi="Arial" w:cs="Arial"/>
          <w:i/>
          <w:iCs/>
          <w:sz w:val="28"/>
          <w:szCs w:val="28"/>
          <w:lang w:val="el-GR"/>
        </w:rPr>
        <w:t>Εφεσίβλητ</w:t>
      </w:r>
      <w:r w:rsidR="00CB0069" w:rsidRPr="00F03BE0">
        <w:rPr>
          <w:rFonts w:ascii="Arial" w:hAnsi="Arial" w:cs="Arial"/>
          <w:i/>
          <w:iCs/>
          <w:sz w:val="28"/>
          <w:szCs w:val="28"/>
          <w:lang w:val="el-GR"/>
        </w:rPr>
        <w:t>ων</w:t>
      </w:r>
      <w:r w:rsidRPr="00F03BE0">
        <w:rPr>
          <w:rFonts w:ascii="Arial" w:hAnsi="Arial" w:cs="Arial"/>
          <w:i/>
          <w:iCs/>
          <w:sz w:val="28"/>
          <w:szCs w:val="28"/>
          <w:lang w:val="el-GR"/>
        </w:rPr>
        <w:t>/Εν</w:t>
      </w:r>
      <w:r w:rsidR="00CB0069" w:rsidRPr="00F03BE0">
        <w:rPr>
          <w:rFonts w:ascii="Arial" w:hAnsi="Arial" w:cs="Arial"/>
          <w:i/>
          <w:iCs/>
          <w:sz w:val="28"/>
          <w:szCs w:val="28"/>
          <w:lang w:val="el-GR"/>
        </w:rPr>
        <w:t>αγομένων</w:t>
      </w:r>
      <w:r w:rsidRPr="00F03BE0">
        <w:rPr>
          <w:rFonts w:ascii="Arial" w:hAnsi="Arial" w:cs="Arial"/>
          <w:i/>
          <w:iCs/>
          <w:sz w:val="28"/>
          <w:szCs w:val="28"/>
          <w:lang w:val="el-GR"/>
        </w:rPr>
        <w:t>.</w:t>
      </w:r>
    </w:p>
    <w:p w14:paraId="5183FAFF" w14:textId="77777777" w:rsidR="00CF2123" w:rsidRDefault="00CF2123" w:rsidP="005B4561">
      <w:pPr>
        <w:ind w:right="-35"/>
        <w:jc w:val="right"/>
        <w:rPr>
          <w:rFonts w:ascii="Arial" w:hAnsi="Arial" w:cs="Arial"/>
          <w:i/>
          <w:iCs/>
          <w:sz w:val="28"/>
          <w:szCs w:val="28"/>
          <w:lang w:val="el-GR"/>
        </w:rPr>
      </w:pPr>
    </w:p>
    <w:p w14:paraId="070C5632" w14:textId="77777777" w:rsidR="00CF2123" w:rsidRDefault="00CF2123" w:rsidP="005B4561">
      <w:pPr>
        <w:ind w:right="-35"/>
        <w:jc w:val="right"/>
        <w:rPr>
          <w:rFonts w:ascii="Arial" w:hAnsi="Arial" w:cs="Arial"/>
          <w:i/>
          <w:iCs/>
          <w:sz w:val="28"/>
          <w:szCs w:val="28"/>
          <w:lang w:val="el-GR"/>
        </w:rPr>
      </w:pPr>
    </w:p>
    <w:p w14:paraId="7A15F174" w14:textId="00556A6B" w:rsidR="00CF2123" w:rsidRPr="00CF2123" w:rsidRDefault="00CF2123" w:rsidP="005B4561">
      <w:pPr>
        <w:ind w:right="-35"/>
        <w:jc w:val="right"/>
        <w:rPr>
          <w:rFonts w:ascii="Arial" w:hAnsi="Arial" w:cs="Arial"/>
          <w:b/>
          <w:bCs/>
          <w:sz w:val="28"/>
          <w:szCs w:val="28"/>
          <w:u w:val="single"/>
          <w:lang w:val="el-GR"/>
        </w:rPr>
      </w:pPr>
      <w:r>
        <w:rPr>
          <w:rFonts w:ascii="Arial" w:hAnsi="Arial" w:cs="Arial"/>
          <w:b/>
          <w:bCs/>
          <w:sz w:val="28"/>
          <w:szCs w:val="28"/>
          <w:u w:val="single"/>
          <w:lang w:val="el-GR"/>
        </w:rPr>
        <w:t>_____________________________________________________________</w:t>
      </w:r>
    </w:p>
    <w:p w14:paraId="0CD93672" w14:textId="77777777" w:rsidR="00904291" w:rsidRPr="00F03BE0" w:rsidRDefault="00904291" w:rsidP="005B4561">
      <w:pPr>
        <w:ind w:right="-35"/>
        <w:jc w:val="right"/>
        <w:rPr>
          <w:rFonts w:ascii="Arial" w:hAnsi="Arial" w:cs="Arial"/>
          <w:i/>
          <w:iCs/>
          <w:sz w:val="28"/>
          <w:szCs w:val="28"/>
          <w:lang w:val="el-GR"/>
        </w:rPr>
      </w:pPr>
    </w:p>
    <w:p w14:paraId="21FEFCC2" w14:textId="77777777" w:rsidR="002B3C32" w:rsidRDefault="00E10F96" w:rsidP="00E10F96">
      <w:pPr>
        <w:ind w:right="-35"/>
        <w:jc w:val="both"/>
        <w:rPr>
          <w:rFonts w:ascii="Arial" w:hAnsi="Arial" w:cs="Arial"/>
          <w:iCs/>
          <w:sz w:val="28"/>
          <w:szCs w:val="28"/>
          <w:lang w:val="el-GR"/>
        </w:rPr>
      </w:pPr>
      <w:r w:rsidRPr="00F03BE0">
        <w:rPr>
          <w:rFonts w:ascii="Arial" w:hAnsi="Arial" w:cs="Arial"/>
          <w:i/>
          <w:iCs/>
          <w:sz w:val="28"/>
          <w:szCs w:val="28"/>
          <w:lang w:val="el-GR"/>
        </w:rPr>
        <w:t xml:space="preserve">     </w:t>
      </w:r>
      <w:r w:rsidR="002B3C32">
        <w:rPr>
          <w:rFonts w:ascii="Arial" w:hAnsi="Arial" w:cs="Arial"/>
          <w:i/>
          <w:iCs/>
          <w:sz w:val="28"/>
          <w:szCs w:val="28"/>
          <w:lang w:val="el-GR"/>
        </w:rPr>
        <w:t>Ρ. Βασιλέας για Αντωνάκης Σωτηρίου &amp; Συνεργάτες ΔΕΠΕ</w:t>
      </w:r>
      <w:r w:rsidR="002B3C32">
        <w:rPr>
          <w:rFonts w:ascii="Arial" w:hAnsi="Arial" w:cs="Arial"/>
          <w:sz w:val="28"/>
          <w:szCs w:val="28"/>
          <w:lang w:val="el-GR"/>
        </w:rPr>
        <w:t xml:space="preserve">, </w:t>
      </w:r>
      <w:r w:rsidR="00265A85" w:rsidRPr="00F03BE0">
        <w:rPr>
          <w:rFonts w:ascii="Arial" w:hAnsi="Arial" w:cs="Arial"/>
          <w:iCs/>
          <w:sz w:val="28"/>
          <w:szCs w:val="28"/>
          <w:lang w:val="el-GR"/>
        </w:rPr>
        <w:t>για τον</w:t>
      </w:r>
    </w:p>
    <w:p w14:paraId="2D111E44" w14:textId="072FC08B" w:rsidR="00265A85" w:rsidRPr="00F03BE0" w:rsidRDefault="002B3C32" w:rsidP="00E10F96">
      <w:pPr>
        <w:ind w:right="-35"/>
        <w:jc w:val="both"/>
        <w:rPr>
          <w:rFonts w:ascii="Arial" w:hAnsi="Arial" w:cs="Arial"/>
          <w:iCs/>
          <w:sz w:val="28"/>
          <w:szCs w:val="28"/>
          <w:lang w:val="el-GR"/>
        </w:rPr>
      </w:pPr>
      <w:r>
        <w:rPr>
          <w:rFonts w:ascii="Arial" w:hAnsi="Arial" w:cs="Arial"/>
          <w:iCs/>
          <w:sz w:val="28"/>
          <w:szCs w:val="28"/>
          <w:lang w:val="el-GR"/>
        </w:rPr>
        <w:t xml:space="preserve">         </w:t>
      </w:r>
      <w:r w:rsidR="00265A85" w:rsidRPr="00F03BE0">
        <w:rPr>
          <w:rFonts w:ascii="Arial" w:hAnsi="Arial" w:cs="Arial"/>
          <w:iCs/>
          <w:sz w:val="28"/>
          <w:szCs w:val="28"/>
          <w:lang w:val="el-GR"/>
        </w:rPr>
        <w:t xml:space="preserve"> Εφεσείοντα.</w:t>
      </w:r>
    </w:p>
    <w:p w14:paraId="04C2D5F2" w14:textId="77777777" w:rsidR="00265A85" w:rsidRPr="00F03BE0" w:rsidRDefault="00265A85" w:rsidP="005B4561">
      <w:pPr>
        <w:ind w:left="397" w:right="-35" w:hanging="113"/>
        <w:jc w:val="both"/>
        <w:rPr>
          <w:rFonts w:ascii="Arial" w:hAnsi="Arial" w:cs="Arial"/>
          <w:iCs/>
          <w:sz w:val="28"/>
          <w:szCs w:val="28"/>
          <w:lang w:val="el-GR"/>
        </w:rPr>
      </w:pPr>
    </w:p>
    <w:p w14:paraId="563616F9" w14:textId="77777777" w:rsidR="00CF2123" w:rsidRDefault="00E10F96" w:rsidP="005B4561">
      <w:pPr>
        <w:ind w:left="397" w:right="-35" w:hanging="113"/>
        <w:jc w:val="both"/>
        <w:rPr>
          <w:rFonts w:ascii="Arial" w:hAnsi="Arial" w:cs="Arial"/>
          <w:i/>
          <w:sz w:val="28"/>
          <w:szCs w:val="28"/>
          <w:lang w:val="el-GR"/>
        </w:rPr>
      </w:pPr>
      <w:r w:rsidRPr="00F03BE0">
        <w:rPr>
          <w:rFonts w:ascii="Arial" w:hAnsi="Arial" w:cs="Arial"/>
          <w:i/>
          <w:sz w:val="28"/>
          <w:szCs w:val="28"/>
          <w:lang w:val="el-GR"/>
        </w:rPr>
        <w:t xml:space="preserve">   </w:t>
      </w:r>
    </w:p>
    <w:p w14:paraId="41966414" w14:textId="1A077730" w:rsidR="00265A85" w:rsidRPr="00F03BE0" w:rsidRDefault="00E10F96" w:rsidP="005B4561">
      <w:pPr>
        <w:ind w:left="397" w:right="-35" w:hanging="113"/>
        <w:jc w:val="both"/>
        <w:rPr>
          <w:rFonts w:ascii="Arial" w:hAnsi="Arial" w:cs="Arial"/>
          <w:iCs/>
          <w:sz w:val="28"/>
          <w:szCs w:val="28"/>
          <w:lang w:val="el-GR"/>
        </w:rPr>
      </w:pPr>
      <w:r w:rsidRPr="00F03BE0">
        <w:rPr>
          <w:rFonts w:ascii="Arial" w:hAnsi="Arial" w:cs="Arial"/>
          <w:i/>
          <w:sz w:val="28"/>
          <w:szCs w:val="28"/>
          <w:lang w:val="el-GR"/>
        </w:rPr>
        <w:t xml:space="preserve"> </w:t>
      </w:r>
      <w:r w:rsidR="002B3C32">
        <w:rPr>
          <w:rFonts w:ascii="Arial" w:hAnsi="Arial" w:cs="Arial"/>
          <w:i/>
          <w:sz w:val="28"/>
          <w:szCs w:val="28"/>
          <w:lang w:val="el-GR"/>
        </w:rPr>
        <w:t>Κ. Χατζηαναστάση (κα) για Χάρης Κυριακίδης ΔΕΠΕ</w:t>
      </w:r>
      <w:r w:rsidR="002B3C32">
        <w:rPr>
          <w:rFonts w:ascii="Arial" w:hAnsi="Arial" w:cs="Arial"/>
          <w:iCs/>
          <w:sz w:val="28"/>
          <w:szCs w:val="28"/>
          <w:lang w:val="el-GR"/>
        </w:rPr>
        <w:t xml:space="preserve">, </w:t>
      </w:r>
      <w:r w:rsidR="00265A85" w:rsidRPr="00F03BE0">
        <w:rPr>
          <w:rFonts w:ascii="Arial" w:hAnsi="Arial" w:cs="Arial"/>
          <w:sz w:val="28"/>
          <w:szCs w:val="28"/>
          <w:lang w:val="el-GR"/>
        </w:rPr>
        <w:t>για το</w:t>
      </w:r>
      <w:r w:rsidR="00B950F3" w:rsidRPr="00F03BE0">
        <w:rPr>
          <w:rFonts w:ascii="Arial" w:hAnsi="Arial" w:cs="Arial"/>
          <w:sz w:val="28"/>
          <w:szCs w:val="28"/>
          <w:lang w:val="el-GR"/>
        </w:rPr>
        <w:t>υς</w:t>
      </w:r>
      <w:r w:rsidR="00265A85" w:rsidRPr="00F03BE0">
        <w:rPr>
          <w:rFonts w:ascii="Arial" w:hAnsi="Arial" w:cs="Arial"/>
          <w:sz w:val="28"/>
          <w:szCs w:val="28"/>
          <w:lang w:val="el-GR"/>
        </w:rPr>
        <w:t xml:space="preserve"> Εφεσίβλητο</w:t>
      </w:r>
      <w:r w:rsidR="00B950F3" w:rsidRPr="00F03BE0">
        <w:rPr>
          <w:rFonts w:ascii="Arial" w:hAnsi="Arial" w:cs="Arial"/>
          <w:sz w:val="28"/>
          <w:szCs w:val="28"/>
          <w:lang w:val="el-GR"/>
        </w:rPr>
        <w:t>υς</w:t>
      </w:r>
      <w:r w:rsidR="00265A85" w:rsidRPr="00F03BE0">
        <w:rPr>
          <w:rFonts w:ascii="Arial" w:hAnsi="Arial" w:cs="Arial"/>
          <w:iCs/>
          <w:sz w:val="28"/>
          <w:szCs w:val="28"/>
          <w:lang w:val="el-GR"/>
        </w:rPr>
        <w:t>.</w:t>
      </w:r>
    </w:p>
    <w:p w14:paraId="418A31D3" w14:textId="77777777" w:rsidR="00904291" w:rsidRPr="00F03BE0" w:rsidRDefault="00904291" w:rsidP="005B4561">
      <w:pPr>
        <w:pBdr>
          <w:bottom w:val="single" w:sz="12" w:space="1" w:color="auto"/>
        </w:pBdr>
        <w:ind w:left="397" w:right="-35" w:hanging="113"/>
        <w:jc w:val="both"/>
        <w:rPr>
          <w:rFonts w:ascii="Arial" w:hAnsi="Arial" w:cs="Arial"/>
          <w:iCs/>
          <w:sz w:val="28"/>
          <w:szCs w:val="28"/>
          <w:lang w:val="el-GR"/>
        </w:rPr>
      </w:pPr>
    </w:p>
    <w:p w14:paraId="253AFC12" w14:textId="77777777" w:rsidR="00CF2123" w:rsidRPr="00F03BE0" w:rsidRDefault="00CF2123" w:rsidP="005B4561">
      <w:pPr>
        <w:ind w:right="-35"/>
        <w:jc w:val="center"/>
        <w:rPr>
          <w:rFonts w:ascii="Arial" w:hAnsi="Arial" w:cs="Arial"/>
          <w:iCs/>
          <w:sz w:val="28"/>
          <w:szCs w:val="28"/>
          <w:lang w:val="el-GR"/>
        </w:rPr>
      </w:pPr>
    </w:p>
    <w:p w14:paraId="2017F530" w14:textId="77777777" w:rsidR="00904291" w:rsidRDefault="00904291" w:rsidP="005B4561">
      <w:pPr>
        <w:spacing w:line="360" w:lineRule="auto"/>
        <w:ind w:left="2610" w:right="-35" w:hanging="2326"/>
        <w:jc w:val="both"/>
        <w:rPr>
          <w:rFonts w:ascii="Arial" w:hAnsi="Arial" w:cs="Arial"/>
          <w:b/>
          <w:sz w:val="28"/>
          <w:szCs w:val="28"/>
          <w:lang w:val="el-GR"/>
        </w:rPr>
      </w:pPr>
    </w:p>
    <w:p w14:paraId="646C5A3D" w14:textId="77777777" w:rsidR="00CF2123" w:rsidRDefault="00CF2123" w:rsidP="005B4561">
      <w:pPr>
        <w:spacing w:line="360" w:lineRule="auto"/>
        <w:ind w:left="2610" w:right="-35" w:hanging="2326"/>
        <w:jc w:val="both"/>
        <w:rPr>
          <w:rFonts w:ascii="Arial" w:hAnsi="Arial" w:cs="Arial"/>
          <w:b/>
          <w:sz w:val="28"/>
          <w:szCs w:val="28"/>
          <w:lang w:val="el-GR"/>
        </w:rPr>
      </w:pPr>
    </w:p>
    <w:p w14:paraId="3553A9E0" w14:textId="77777777" w:rsidR="00CF2123" w:rsidRDefault="00CF2123" w:rsidP="005B4561">
      <w:pPr>
        <w:spacing w:line="360" w:lineRule="auto"/>
        <w:ind w:left="2610" w:right="-35" w:hanging="2326"/>
        <w:jc w:val="both"/>
        <w:rPr>
          <w:rFonts w:ascii="Arial" w:hAnsi="Arial" w:cs="Arial"/>
          <w:b/>
          <w:sz w:val="28"/>
          <w:szCs w:val="28"/>
          <w:lang w:val="el-GR"/>
        </w:rPr>
      </w:pPr>
    </w:p>
    <w:p w14:paraId="5225F1E7" w14:textId="32AF19BB" w:rsidR="00E544DA" w:rsidRDefault="00E86246" w:rsidP="005B4561">
      <w:pPr>
        <w:spacing w:line="360" w:lineRule="auto"/>
        <w:ind w:left="2610" w:right="-35" w:hanging="2326"/>
        <w:jc w:val="both"/>
        <w:rPr>
          <w:rFonts w:ascii="Arial" w:hAnsi="Arial" w:cs="Arial"/>
          <w:b/>
          <w:sz w:val="28"/>
          <w:szCs w:val="28"/>
          <w:lang w:val="el-GR"/>
        </w:rPr>
      </w:pPr>
      <w:r w:rsidRPr="00F03BE0">
        <w:rPr>
          <w:rFonts w:ascii="Arial" w:hAnsi="Arial" w:cs="Arial"/>
          <w:b/>
          <w:sz w:val="28"/>
          <w:szCs w:val="28"/>
          <w:lang w:val="el-GR"/>
        </w:rPr>
        <w:lastRenderedPageBreak/>
        <w:t>ΓΙΑΣΕΜΗ</w:t>
      </w:r>
      <w:r w:rsidR="00B950F3" w:rsidRPr="00F03BE0">
        <w:rPr>
          <w:rFonts w:ascii="Arial" w:hAnsi="Arial" w:cs="Arial"/>
          <w:b/>
          <w:sz w:val="28"/>
          <w:szCs w:val="28"/>
          <w:lang w:val="el-GR"/>
        </w:rPr>
        <w:t>Σ</w:t>
      </w:r>
      <w:r w:rsidR="00E544DA" w:rsidRPr="00F03BE0">
        <w:rPr>
          <w:rFonts w:ascii="Arial" w:hAnsi="Arial" w:cs="Arial"/>
          <w:b/>
          <w:sz w:val="28"/>
          <w:szCs w:val="28"/>
          <w:lang w:val="el-GR"/>
        </w:rPr>
        <w:t xml:space="preserve">, Δ.:  Η </w:t>
      </w:r>
      <w:r w:rsidR="008518F5" w:rsidRPr="00F03BE0">
        <w:rPr>
          <w:rFonts w:ascii="Arial" w:hAnsi="Arial" w:cs="Arial"/>
          <w:b/>
          <w:sz w:val="28"/>
          <w:szCs w:val="28"/>
          <w:lang w:val="el-GR"/>
        </w:rPr>
        <w:t>Α</w:t>
      </w:r>
      <w:r w:rsidR="00E544DA" w:rsidRPr="00F03BE0">
        <w:rPr>
          <w:rFonts w:ascii="Arial" w:hAnsi="Arial" w:cs="Arial"/>
          <w:b/>
          <w:sz w:val="28"/>
          <w:szCs w:val="28"/>
          <w:lang w:val="el-GR"/>
        </w:rPr>
        <w:t>πόφαση είναι ομόφωνη, θα απαγγελθεί από τη Δικαστή Δημητριάδου-Ανδρέου.</w:t>
      </w:r>
    </w:p>
    <w:p w14:paraId="764008EB" w14:textId="50B27565" w:rsidR="00CF2123" w:rsidRDefault="00CF2123" w:rsidP="005B4561">
      <w:pPr>
        <w:spacing w:line="360" w:lineRule="auto"/>
        <w:ind w:left="2610" w:right="-35" w:hanging="2326"/>
        <w:jc w:val="both"/>
        <w:rPr>
          <w:rFonts w:ascii="Arial" w:hAnsi="Arial" w:cs="Arial"/>
          <w:b/>
          <w:sz w:val="28"/>
          <w:szCs w:val="28"/>
          <w:u w:val="thick"/>
          <w:lang w:val="el-GR"/>
        </w:rPr>
      </w:pPr>
      <w:r>
        <w:rPr>
          <w:rFonts w:ascii="Arial" w:hAnsi="Arial" w:cs="Arial"/>
          <w:b/>
          <w:sz w:val="28"/>
          <w:szCs w:val="28"/>
          <w:u w:val="thick"/>
          <w:lang w:val="el-GR"/>
        </w:rPr>
        <w:t>____________________________________________________________</w:t>
      </w:r>
    </w:p>
    <w:p w14:paraId="0620DA54" w14:textId="77777777" w:rsidR="00CF2123" w:rsidRPr="00CF2123" w:rsidRDefault="00CF2123" w:rsidP="005B4561">
      <w:pPr>
        <w:spacing w:line="360" w:lineRule="auto"/>
        <w:ind w:left="2610" w:right="-35" w:hanging="2326"/>
        <w:jc w:val="both"/>
        <w:rPr>
          <w:rFonts w:ascii="Arial" w:hAnsi="Arial" w:cs="Arial"/>
          <w:b/>
          <w:sz w:val="28"/>
          <w:szCs w:val="28"/>
          <w:u w:val="thick"/>
          <w:lang w:val="el-GR"/>
        </w:rPr>
      </w:pPr>
    </w:p>
    <w:p w14:paraId="21CB534D" w14:textId="77777777" w:rsidR="00265A85" w:rsidRPr="00F03BE0" w:rsidRDefault="00265A85" w:rsidP="005B4561">
      <w:pPr>
        <w:spacing w:line="360" w:lineRule="auto"/>
        <w:ind w:right="-35"/>
        <w:jc w:val="center"/>
        <w:rPr>
          <w:rFonts w:ascii="Arial" w:hAnsi="Arial" w:cs="Arial"/>
          <w:b/>
          <w:bCs/>
          <w:caps/>
          <w:sz w:val="36"/>
          <w:szCs w:val="36"/>
          <w:u w:val="thick"/>
          <w:lang w:val="el-GR"/>
        </w:rPr>
      </w:pPr>
      <w:r w:rsidRPr="00F03BE0">
        <w:rPr>
          <w:rFonts w:ascii="Arial" w:hAnsi="Arial" w:cs="Arial"/>
          <w:b/>
          <w:bCs/>
          <w:caps/>
          <w:sz w:val="36"/>
          <w:szCs w:val="36"/>
          <w:u w:val="thick"/>
          <w:lang w:val="el-GR"/>
        </w:rPr>
        <w:t>Α Π Ο Φ Α Σ Η</w:t>
      </w:r>
    </w:p>
    <w:p w14:paraId="10476C3F" w14:textId="77777777" w:rsidR="00265A85" w:rsidRDefault="00265A85" w:rsidP="005B4561">
      <w:pPr>
        <w:tabs>
          <w:tab w:val="left" w:pos="624"/>
        </w:tabs>
        <w:ind w:left="681" w:right="-35" w:hanging="397"/>
        <w:jc w:val="both"/>
        <w:rPr>
          <w:rFonts w:ascii="Arial" w:hAnsi="Arial" w:cs="Arial"/>
          <w:b/>
          <w:bCs/>
          <w:sz w:val="28"/>
          <w:szCs w:val="28"/>
          <w:lang w:val="el-GR"/>
        </w:rPr>
      </w:pPr>
    </w:p>
    <w:p w14:paraId="012E0BC5" w14:textId="136B0638" w:rsidR="00F03BE0" w:rsidRDefault="00822921" w:rsidP="00F03BE0">
      <w:pPr>
        <w:spacing w:line="480" w:lineRule="auto"/>
        <w:ind w:right="-35"/>
        <w:jc w:val="both"/>
        <w:rPr>
          <w:rFonts w:ascii="Arial" w:hAnsi="Arial" w:cs="Arial"/>
          <w:sz w:val="28"/>
          <w:szCs w:val="28"/>
          <w:lang w:val="el-GR"/>
        </w:rPr>
      </w:pPr>
      <w:r>
        <w:rPr>
          <w:rFonts w:ascii="Arial" w:hAnsi="Arial" w:cs="Arial"/>
          <w:b/>
          <w:sz w:val="28"/>
          <w:szCs w:val="28"/>
          <w:lang w:val="el-GR"/>
        </w:rPr>
        <w:t xml:space="preserve">Λ. </w:t>
      </w:r>
      <w:r w:rsidR="00422938" w:rsidRPr="00F03BE0">
        <w:rPr>
          <w:rFonts w:ascii="Arial" w:hAnsi="Arial" w:cs="Arial"/>
          <w:b/>
          <w:sz w:val="28"/>
          <w:szCs w:val="28"/>
          <w:lang w:val="el-GR"/>
        </w:rPr>
        <w:t>ΔΗΜΗΤΡΙΑΔΟΥ-ΑΝΔΡΕΟΥ</w:t>
      </w:r>
      <w:r w:rsidR="00265A85" w:rsidRPr="00F03BE0">
        <w:rPr>
          <w:rFonts w:ascii="Arial" w:hAnsi="Arial" w:cs="Arial"/>
          <w:b/>
          <w:sz w:val="28"/>
          <w:szCs w:val="28"/>
          <w:lang w:val="el-GR"/>
        </w:rPr>
        <w:t>, Δ</w:t>
      </w:r>
      <w:r w:rsidR="00265A85" w:rsidRPr="00F03BE0">
        <w:rPr>
          <w:rFonts w:ascii="Arial" w:hAnsi="Arial" w:cs="Arial"/>
          <w:sz w:val="28"/>
          <w:szCs w:val="28"/>
          <w:lang w:val="el-GR"/>
        </w:rPr>
        <w:t>.:</w:t>
      </w:r>
      <w:r w:rsidR="002A631C" w:rsidRPr="00F03BE0">
        <w:rPr>
          <w:rFonts w:ascii="Arial" w:hAnsi="Arial" w:cs="Arial"/>
          <w:sz w:val="28"/>
          <w:szCs w:val="28"/>
          <w:lang w:val="el-GR"/>
        </w:rPr>
        <w:t xml:space="preserve"> </w:t>
      </w:r>
      <w:r w:rsidR="00F03BE0">
        <w:rPr>
          <w:rFonts w:ascii="Arial" w:hAnsi="Arial" w:cs="Arial"/>
          <w:sz w:val="28"/>
          <w:szCs w:val="28"/>
          <w:lang w:val="el-GR"/>
        </w:rPr>
        <w:t>Αντικείμενο της υπό κρίση Έφεσης είναι η Απόφαση του Επαρχιακού Δικαστηρίου Λάρνακας</w:t>
      </w:r>
      <w:r w:rsidR="00EC4920">
        <w:rPr>
          <w:rFonts w:ascii="Arial" w:hAnsi="Arial" w:cs="Arial"/>
          <w:sz w:val="28"/>
          <w:szCs w:val="28"/>
          <w:lang w:val="el-GR"/>
        </w:rPr>
        <w:t>,</w:t>
      </w:r>
      <w:r w:rsidR="00F03BE0">
        <w:rPr>
          <w:rFonts w:ascii="Arial" w:hAnsi="Arial" w:cs="Arial"/>
          <w:sz w:val="28"/>
          <w:szCs w:val="28"/>
          <w:lang w:val="el-GR"/>
        </w:rPr>
        <w:t xml:space="preserve"> ημερ. 27/10/2014</w:t>
      </w:r>
      <w:r w:rsidR="00EC4920">
        <w:rPr>
          <w:rFonts w:ascii="Arial" w:hAnsi="Arial" w:cs="Arial"/>
          <w:sz w:val="28"/>
          <w:szCs w:val="28"/>
          <w:lang w:val="el-GR"/>
        </w:rPr>
        <w:t>,</w:t>
      </w:r>
      <w:r w:rsidR="00F03BE0">
        <w:rPr>
          <w:rFonts w:ascii="Arial" w:hAnsi="Arial" w:cs="Arial"/>
          <w:sz w:val="28"/>
          <w:szCs w:val="28"/>
          <w:lang w:val="el-GR"/>
        </w:rPr>
        <w:t xml:space="preserve"> στην Αγωγή με αρ. 2516/2020 (εφεξής πρωτόδικη Απόφαση), με την οποία η εν λόγω Αγωγή απερρίφθη. Με την εν λόγω Αγωγή ο Εφεσείων αξίωνε ειδικές αποζημιώσεις ύψους €1.0002,86 για βλάβη στο όχημα του λόγω αμέλειας που, κατ</w:t>
      </w:r>
      <w:r w:rsidR="00EC4920">
        <w:rPr>
          <w:rFonts w:ascii="Arial" w:hAnsi="Arial" w:cs="Arial"/>
          <w:sz w:val="28"/>
          <w:szCs w:val="28"/>
          <w:lang w:val="el-GR"/>
        </w:rPr>
        <w:t xml:space="preserve">’ </w:t>
      </w:r>
      <w:r w:rsidR="00F03BE0">
        <w:rPr>
          <w:rFonts w:ascii="Arial" w:hAnsi="Arial" w:cs="Arial"/>
          <w:sz w:val="28"/>
          <w:szCs w:val="28"/>
          <w:lang w:val="el-GR"/>
        </w:rPr>
        <w:t>ισχυρισμό, είχ</w:t>
      </w:r>
      <w:r w:rsidR="00EC4920">
        <w:rPr>
          <w:rFonts w:ascii="Arial" w:hAnsi="Arial" w:cs="Arial"/>
          <w:sz w:val="28"/>
          <w:szCs w:val="28"/>
          <w:lang w:val="el-GR"/>
        </w:rPr>
        <w:t>αν</w:t>
      </w:r>
      <w:r w:rsidR="00F03BE0">
        <w:rPr>
          <w:rFonts w:ascii="Arial" w:hAnsi="Arial" w:cs="Arial"/>
          <w:sz w:val="28"/>
          <w:szCs w:val="28"/>
          <w:lang w:val="el-GR"/>
        </w:rPr>
        <w:t xml:space="preserve"> επιδείξει ο</w:t>
      </w:r>
      <w:r w:rsidR="00EC4920">
        <w:rPr>
          <w:rFonts w:ascii="Arial" w:hAnsi="Arial" w:cs="Arial"/>
          <w:sz w:val="28"/>
          <w:szCs w:val="28"/>
          <w:lang w:val="el-GR"/>
        </w:rPr>
        <w:t>ι</w:t>
      </w:r>
      <w:r w:rsidR="00F03BE0">
        <w:rPr>
          <w:rFonts w:ascii="Arial" w:hAnsi="Arial" w:cs="Arial"/>
          <w:sz w:val="28"/>
          <w:szCs w:val="28"/>
          <w:lang w:val="el-GR"/>
        </w:rPr>
        <w:t xml:space="preserve"> Εφεσίβλητο</w:t>
      </w:r>
      <w:r w:rsidR="00EC4920">
        <w:rPr>
          <w:rFonts w:ascii="Arial" w:hAnsi="Arial" w:cs="Arial"/>
          <w:sz w:val="28"/>
          <w:szCs w:val="28"/>
          <w:lang w:val="el-GR"/>
        </w:rPr>
        <w:t>ι</w:t>
      </w:r>
      <w:r w:rsidR="00F03BE0">
        <w:rPr>
          <w:rFonts w:ascii="Arial" w:hAnsi="Arial" w:cs="Arial"/>
          <w:sz w:val="28"/>
          <w:szCs w:val="28"/>
          <w:lang w:val="el-GR"/>
        </w:rPr>
        <w:t xml:space="preserve"> κατά την επιχωμάτωση μικρής λακκούβας σε πεζοδρόμιο μετά την αντικατάσταση σωλήνας παροχέτευσης νερού. Το περιστατικό συνέβη έξω από την οικία της μητέρας του Εφεσείοντα  όταν αυτός προσπάθησε να οδηγήσει το όχημα του, που ήταν αρχικά σταθμευμένο στο πεζοδρόμιο, επί του πεζοδρομίου στο σημείο όπου είχαν γίνει οι συγκεκριμένες εργασίες.</w:t>
      </w:r>
    </w:p>
    <w:p w14:paraId="5E862BD4" w14:textId="77777777" w:rsidR="00F03BE0" w:rsidRDefault="00F03BE0" w:rsidP="00F03BE0">
      <w:pPr>
        <w:spacing w:line="480" w:lineRule="auto"/>
        <w:jc w:val="both"/>
        <w:rPr>
          <w:rFonts w:ascii="Arial" w:hAnsi="Arial" w:cs="Arial"/>
          <w:sz w:val="28"/>
          <w:szCs w:val="28"/>
          <w:lang w:val="el-GR"/>
        </w:rPr>
      </w:pPr>
    </w:p>
    <w:p w14:paraId="5C4C44BF" w14:textId="77C74C71" w:rsidR="00F03BE0" w:rsidRDefault="00F03BE0" w:rsidP="00F03BE0">
      <w:pPr>
        <w:spacing w:line="480" w:lineRule="auto"/>
        <w:jc w:val="both"/>
        <w:rPr>
          <w:rFonts w:ascii="Arial" w:hAnsi="Arial" w:cs="Arial"/>
          <w:sz w:val="28"/>
          <w:szCs w:val="28"/>
          <w:lang w:val="el-GR"/>
        </w:rPr>
      </w:pPr>
      <w:r>
        <w:rPr>
          <w:rFonts w:ascii="Arial" w:hAnsi="Arial" w:cs="Arial"/>
          <w:sz w:val="28"/>
          <w:szCs w:val="28"/>
          <w:lang w:val="el-GR"/>
        </w:rPr>
        <w:t>Το πρωτόδικο Δικαστήριο έκρινε ότι στην υπό κρίση περίπτωση ο</w:t>
      </w:r>
      <w:r w:rsidR="00EC4920">
        <w:rPr>
          <w:rFonts w:ascii="Arial" w:hAnsi="Arial" w:cs="Arial"/>
          <w:sz w:val="28"/>
          <w:szCs w:val="28"/>
          <w:lang w:val="el-GR"/>
        </w:rPr>
        <w:t>ι</w:t>
      </w:r>
      <w:r>
        <w:rPr>
          <w:rFonts w:ascii="Arial" w:hAnsi="Arial" w:cs="Arial"/>
          <w:sz w:val="28"/>
          <w:szCs w:val="28"/>
          <w:lang w:val="el-GR"/>
        </w:rPr>
        <w:t xml:space="preserve"> Εφεσίβλητο</w:t>
      </w:r>
      <w:r w:rsidR="00EC4920">
        <w:rPr>
          <w:rFonts w:ascii="Arial" w:hAnsi="Arial" w:cs="Arial"/>
          <w:sz w:val="28"/>
          <w:szCs w:val="28"/>
          <w:lang w:val="el-GR"/>
        </w:rPr>
        <w:t>ι</w:t>
      </w:r>
      <w:r>
        <w:rPr>
          <w:rFonts w:ascii="Arial" w:hAnsi="Arial" w:cs="Arial"/>
          <w:sz w:val="28"/>
          <w:szCs w:val="28"/>
          <w:lang w:val="el-GR"/>
        </w:rPr>
        <w:t xml:space="preserve"> είχ</w:t>
      </w:r>
      <w:r w:rsidR="00EC4920">
        <w:rPr>
          <w:rFonts w:ascii="Arial" w:hAnsi="Arial" w:cs="Arial"/>
          <w:sz w:val="28"/>
          <w:szCs w:val="28"/>
          <w:lang w:val="el-GR"/>
        </w:rPr>
        <w:t>αν</w:t>
      </w:r>
      <w:r>
        <w:rPr>
          <w:rFonts w:ascii="Arial" w:hAnsi="Arial" w:cs="Arial"/>
          <w:sz w:val="28"/>
          <w:szCs w:val="28"/>
          <w:lang w:val="el-GR"/>
        </w:rPr>
        <w:t xml:space="preserve"> λάβει τέτοια μέτρα που να διασφαλίζουν την ασφάλεια των πεζών που αναμενόταν ότι θα χρησιμοποιούσαν το δρόμο και ότι δεν αναμενόταν η χρήση του πεζοδρομίου ως χώρος στάθμευσης από τα αυτοκίνητα</w:t>
      </w:r>
      <w:r w:rsidR="00EC4920">
        <w:rPr>
          <w:rFonts w:ascii="Arial" w:hAnsi="Arial" w:cs="Arial"/>
          <w:sz w:val="28"/>
          <w:szCs w:val="28"/>
          <w:lang w:val="el-GR"/>
        </w:rPr>
        <w:t>,</w:t>
      </w:r>
      <w:r>
        <w:rPr>
          <w:rFonts w:ascii="Arial" w:hAnsi="Arial" w:cs="Arial"/>
          <w:sz w:val="28"/>
          <w:szCs w:val="28"/>
          <w:lang w:val="el-GR"/>
        </w:rPr>
        <w:t xml:space="preserve"> για σκοπούς λήψης επιπρόσθετων μέτρων.</w:t>
      </w:r>
    </w:p>
    <w:p w14:paraId="27C6A6FB" w14:textId="77777777" w:rsidR="00F03BE0" w:rsidRDefault="00F03BE0" w:rsidP="00F03BE0">
      <w:pPr>
        <w:spacing w:line="480" w:lineRule="auto"/>
        <w:jc w:val="both"/>
        <w:rPr>
          <w:rFonts w:ascii="Arial" w:hAnsi="Arial" w:cs="Arial"/>
          <w:sz w:val="28"/>
          <w:szCs w:val="28"/>
          <w:lang w:val="el-GR"/>
        </w:rPr>
      </w:pPr>
      <w:r>
        <w:rPr>
          <w:rFonts w:ascii="Arial" w:hAnsi="Arial" w:cs="Arial"/>
          <w:sz w:val="28"/>
          <w:szCs w:val="28"/>
          <w:lang w:val="el-GR"/>
        </w:rPr>
        <w:t xml:space="preserve">Με </w:t>
      </w:r>
      <w:r>
        <w:rPr>
          <w:rFonts w:ascii="Arial" w:hAnsi="Arial" w:cs="Arial"/>
          <w:b/>
          <w:bCs/>
          <w:sz w:val="28"/>
          <w:szCs w:val="28"/>
          <w:lang w:val="el-GR"/>
        </w:rPr>
        <w:t>έξι Λόγους Έφεσης</w:t>
      </w:r>
      <w:r>
        <w:rPr>
          <w:rFonts w:ascii="Arial" w:hAnsi="Arial" w:cs="Arial"/>
          <w:sz w:val="28"/>
          <w:szCs w:val="28"/>
          <w:lang w:val="el-GR"/>
        </w:rPr>
        <w:t xml:space="preserve"> προσβάλλεται η ορθότητα της πρωτόδικης Απόφασης.</w:t>
      </w:r>
    </w:p>
    <w:p w14:paraId="45247B1B" w14:textId="77777777" w:rsidR="00EC4920" w:rsidRPr="00F03BE0" w:rsidRDefault="00EC4920" w:rsidP="00F03BE0">
      <w:pPr>
        <w:spacing w:line="480" w:lineRule="auto"/>
        <w:jc w:val="both"/>
        <w:rPr>
          <w:lang w:val="el-GR"/>
        </w:rPr>
      </w:pPr>
    </w:p>
    <w:p w14:paraId="0B00A4F5" w14:textId="53E64766" w:rsidR="00F03BE0" w:rsidRPr="00F03BE0" w:rsidRDefault="00F03BE0" w:rsidP="00F03BE0">
      <w:pPr>
        <w:spacing w:line="480" w:lineRule="auto"/>
        <w:jc w:val="both"/>
        <w:rPr>
          <w:lang w:val="el-GR"/>
        </w:rPr>
      </w:pPr>
      <w:r>
        <w:rPr>
          <w:rFonts w:ascii="Arial" w:hAnsi="Arial" w:cs="Arial"/>
          <w:sz w:val="28"/>
          <w:szCs w:val="28"/>
          <w:lang w:val="el-GR"/>
        </w:rPr>
        <w:t xml:space="preserve">Με τον </w:t>
      </w:r>
      <w:r>
        <w:rPr>
          <w:rFonts w:ascii="Arial" w:hAnsi="Arial" w:cs="Arial"/>
          <w:b/>
          <w:bCs/>
          <w:sz w:val="28"/>
          <w:szCs w:val="28"/>
          <w:lang w:val="el-GR"/>
        </w:rPr>
        <w:t>1</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βάλλεται ως αυθαίρετη και λανθασμένη η κρίση του πρωτόδικου Δικαστηρίου σύμφωνα με την οποία ο Εφεσείων θεωρήθηκε μερικώς ειλικρινής. Μέσω του </w:t>
      </w:r>
      <w:r>
        <w:rPr>
          <w:rFonts w:ascii="Arial" w:hAnsi="Arial" w:cs="Arial"/>
          <w:b/>
          <w:bCs/>
          <w:sz w:val="28"/>
          <w:szCs w:val="28"/>
          <w:lang w:val="el-GR"/>
        </w:rPr>
        <w:t>2</w:t>
      </w:r>
      <w:r>
        <w:rPr>
          <w:rFonts w:ascii="Arial" w:hAnsi="Arial" w:cs="Arial"/>
          <w:b/>
          <w:bCs/>
          <w:sz w:val="28"/>
          <w:szCs w:val="28"/>
          <w:vertAlign w:val="superscript"/>
          <w:lang w:val="el-GR"/>
        </w:rPr>
        <w:t>ου</w:t>
      </w:r>
      <w:r>
        <w:rPr>
          <w:rFonts w:ascii="Arial" w:hAnsi="Arial" w:cs="Arial"/>
          <w:b/>
          <w:bCs/>
          <w:sz w:val="28"/>
          <w:szCs w:val="28"/>
          <w:lang w:val="el-GR"/>
        </w:rPr>
        <w:t xml:space="preserve"> </w:t>
      </w:r>
      <w:r>
        <w:rPr>
          <w:rFonts w:ascii="Arial" w:hAnsi="Arial" w:cs="Arial"/>
          <w:sz w:val="28"/>
          <w:szCs w:val="28"/>
          <w:lang w:val="el-GR"/>
        </w:rPr>
        <w:t xml:space="preserve">και του </w:t>
      </w:r>
      <w:r>
        <w:rPr>
          <w:rFonts w:ascii="Arial" w:hAnsi="Arial" w:cs="Arial"/>
          <w:b/>
          <w:bCs/>
          <w:sz w:val="28"/>
          <w:szCs w:val="28"/>
          <w:lang w:val="el-GR"/>
        </w:rPr>
        <w:t>3</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προσβάλλεται ως λανθασμένη η κρίση του πρωτόδικου Δικαστηρίου ότι η επιχωμάτωση της λακκούβας από το</w:t>
      </w:r>
      <w:r w:rsidR="00EC4920">
        <w:rPr>
          <w:rFonts w:ascii="Arial" w:hAnsi="Arial" w:cs="Arial"/>
          <w:sz w:val="28"/>
          <w:szCs w:val="28"/>
          <w:lang w:val="el-GR"/>
        </w:rPr>
        <w:t>υς</w:t>
      </w:r>
      <w:r>
        <w:rPr>
          <w:rFonts w:ascii="Arial" w:hAnsi="Arial" w:cs="Arial"/>
          <w:sz w:val="28"/>
          <w:szCs w:val="28"/>
          <w:lang w:val="el-GR"/>
        </w:rPr>
        <w:t xml:space="preserve"> Εφεσίβλητο</w:t>
      </w:r>
      <w:r w:rsidR="00EC4920">
        <w:rPr>
          <w:rFonts w:ascii="Arial" w:hAnsi="Arial" w:cs="Arial"/>
          <w:sz w:val="28"/>
          <w:szCs w:val="28"/>
          <w:lang w:val="el-GR"/>
        </w:rPr>
        <w:t>υς</w:t>
      </w:r>
      <w:r>
        <w:rPr>
          <w:rFonts w:ascii="Arial" w:hAnsi="Arial" w:cs="Arial"/>
          <w:sz w:val="28"/>
          <w:szCs w:val="28"/>
          <w:lang w:val="el-GR"/>
        </w:rPr>
        <w:t xml:space="preserve"> ήταν αρκετή για να την καταστήσει ορατή και χωρίς κινδύνους</w:t>
      </w:r>
      <w:r w:rsidR="00EC4920">
        <w:rPr>
          <w:rFonts w:ascii="Arial" w:hAnsi="Arial" w:cs="Arial"/>
          <w:sz w:val="28"/>
          <w:szCs w:val="28"/>
          <w:lang w:val="el-GR"/>
        </w:rPr>
        <w:t>,</w:t>
      </w:r>
      <w:r>
        <w:rPr>
          <w:rFonts w:ascii="Arial" w:hAnsi="Arial" w:cs="Arial"/>
          <w:sz w:val="28"/>
          <w:szCs w:val="28"/>
          <w:lang w:val="el-GR"/>
        </w:rPr>
        <w:t xml:space="preserve"> καθώς και ότι η τοποθέτηση περίφραξης και φωτισμού, ενόσω η λακκούβα παρέμενε σκαμμένη αλλά κλειστή, αποτελούσαν επιπρόσθετα μέτρα των οποίων η μη λήψη δεν αποτέλεσε λόγο για τη ζημιά που προκλήθηκε στον Εφεσείοντα. Με τον </w:t>
      </w:r>
      <w:r>
        <w:rPr>
          <w:rFonts w:ascii="Arial" w:hAnsi="Arial" w:cs="Arial"/>
          <w:b/>
          <w:bCs/>
          <w:sz w:val="28"/>
          <w:szCs w:val="28"/>
          <w:lang w:val="el-GR"/>
        </w:rPr>
        <w:t>4</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προσβάλλεται ως λανθασμένο το εύρημα του πρωτόδικου Δικαστηρίου ότι η χρήση του πεζοδρομίου ως χώρος στάθμευσης δεν αποτελούσε προβλεπτό γεγονός</w:t>
      </w:r>
      <w:r w:rsidR="00EC4920">
        <w:rPr>
          <w:rFonts w:ascii="Arial" w:hAnsi="Arial" w:cs="Arial"/>
          <w:sz w:val="28"/>
          <w:szCs w:val="28"/>
          <w:lang w:val="el-GR"/>
        </w:rPr>
        <w:t>,</w:t>
      </w:r>
      <w:r>
        <w:rPr>
          <w:rFonts w:ascii="Arial" w:hAnsi="Arial" w:cs="Arial"/>
          <w:sz w:val="28"/>
          <w:szCs w:val="28"/>
          <w:lang w:val="el-GR"/>
        </w:rPr>
        <w:t xml:space="preserve"> έτσι που να καθιστά υποχρέωση τ</w:t>
      </w:r>
      <w:r w:rsidR="00EC4920">
        <w:rPr>
          <w:rFonts w:ascii="Arial" w:hAnsi="Arial" w:cs="Arial"/>
          <w:sz w:val="28"/>
          <w:szCs w:val="28"/>
          <w:lang w:val="el-GR"/>
        </w:rPr>
        <w:t>ων</w:t>
      </w:r>
      <w:r>
        <w:rPr>
          <w:rFonts w:ascii="Arial" w:hAnsi="Arial" w:cs="Arial"/>
          <w:sz w:val="28"/>
          <w:szCs w:val="28"/>
          <w:lang w:val="el-GR"/>
        </w:rPr>
        <w:t xml:space="preserve"> Εφεσίβλητ</w:t>
      </w:r>
      <w:r w:rsidR="00EC4920">
        <w:rPr>
          <w:rFonts w:ascii="Arial" w:hAnsi="Arial" w:cs="Arial"/>
          <w:sz w:val="28"/>
          <w:szCs w:val="28"/>
          <w:lang w:val="el-GR"/>
        </w:rPr>
        <w:t>ων</w:t>
      </w:r>
      <w:r>
        <w:rPr>
          <w:rFonts w:ascii="Arial" w:hAnsi="Arial" w:cs="Arial"/>
          <w:sz w:val="28"/>
          <w:szCs w:val="28"/>
          <w:lang w:val="el-GR"/>
        </w:rPr>
        <w:t xml:space="preserve"> τη λήψη προστατευτικών μέτρων έναντι των διερχομένων, ενώ με τον </w:t>
      </w:r>
      <w:r>
        <w:rPr>
          <w:rFonts w:ascii="Arial" w:hAnsi="Arial" w:cs="Arial"/>
          <w:b/>
          <w:bCs/>
          <w:sz w:val="28"/>
          <w:szCs w:val="28"/>
          <w:lang w:val="el-GR"/>
        </w:rPr>
        <w:t>5</w:t>
      </w:r>
      <w:r>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το εύρημα ότι ο μόνος λόγος για τον οποίο επεσυνέβη η ζημιά του Εφεσείοντα ήταν η παρανομία του ιδίου και όχι η αμέλεια τ</w:t>
      </w:r>
      <w:r w:rsidR="00EC4920">
        <w:rPr>
          <w:rFonts w:ascii="Arial" w:hAnsi="Arial" w:cs="Arial"/>
          <w:sz w:val="28"/>
          <w:szCs w:val="28"/>
          <w:lang w:val="el-GR"/>
        </w:rPr>
        <w:t>ων</w:t>
      </w:r>
      <w:r>
        <w:rPr>
          <w:rFonts w:ascii="Arial" w:hAnsi="Arial" w:cs="Arial"/>
          <w:sz w:val="28"/>
          <w:szCs w:val="28"/>
          <w:lang w:val="el-GR"/>
        </w:rPr>
        <w:t xml:space="preserve"> Εφεσίβλητ</w:t>
      </w:r>
      <w:r w:rsidR="00EC4920">
        <w:rPr>
          <w:rFonts w:ascii="Arial" w:hAnsi="Arial" w:cs="Arial"/>
          <w:sz w:val="28"/>
          <w:szCs w:val="28"/>
          <w:lang w:val="el-GR"/>
        </w:rPr>
        <w:t>ων</w:t>
      </w:r>
      <w:r>
        <w:rPr>
          <w:rFonts w:ascii="Arial" w:hAnsi="Arial" w:cs="Arial"/>
          <w:sz w:val="28"/>
          <w:szCs w:val="28"/>
          <w:lang w:val="el-GR"/>
        </w:rPr>
        <w:t>.</w:t>
      </w:r>
      <w:r w:rsidR="00BE27B8">
        <w:rPr>
          <w:rFonts w:ascii="Arial" w:hAnsi="Arial" w:cs="Arial"/>
          <w:sz w:val="28"/>
          <w:szCs w:val="28"/>
          <w:lang w:val="el-GR"/>
        </w:rPr>
        <w:t xml:space="preserve"> Μέσω του </w:t>
      </w:r>
      <w:r w:rsidR="00BE27B8" w:rsidRPr="00BE27B8">
        <w:rPr>
          <w:rFonts w:ascii="Arial" w:hAnsi="Arial" w:cs="Arial"/>
          <w:b/>
          <w:bCs/>
          <w:sz w:val="28"/>
          <w:szCs w:val="28"/>
          <w:lang w:val="el-GR"/>
        </w:rPr>
        <w:t>6</w:t>
      </w:r>
      <w:r w:rsidR="00BE27B8" w:rsidRPr="00BE27B8">
        <w:rPr>
          <w:rFonts w:ascii="Arial" w:hAnsi="Arial" w:cs="Arial"/>
          <w:b/>
          <w:bCs/>
          <w:sz w:val="28"/>
          <w:szCs w:val="28"/>
          <w:vertAlign w:val="superscript"/>
          <w:lang w:val="el-GR"/>
        </w:rPr>
        <w:t>ου</w:t>
      </w:r>
      <w:r w:rsidR="00BE27B8" w:rsidRPr="00BE27B8">
        <w:rPr>
          <w:rFonts w:ascii="Arial" w:hAnsi="Arial" w:cs="Arial"/>
          <w:b/>
          <w:bCs/>
          <w:sz w:val="28"/>
          <w:szCs w:val="28"/>
          <w:lang w:val="el-GR"/>
        </w:rPr>
        <w:t xml:space="preserve"> Λόγου Έφεσης</w:t>
      </w:r>
      <w:r w:rsidR="00BE27B8">
        <w:rPr>
          <w:rFonts w:ascii="Arial" w:hAnsi="Arial" w:cs="Arial"/>
          <w:sz w:val="28"/>
          <w:szCs w:val="28"/>
          <w:lang w:val="el-GR"/>
        </w:rPr>
        <w:t xml:space="preserve"> προσβάλλεται η κρίση του πρωτόδικου Δικαστηρίου ότι ο Εφεσείων είχε συντρέχουσα </w:t>
      </w:r>
      <w:r w:rsidR="00A47F6A">
        <w:rPr>
          <w:rFonts w:ascii="Arial" w:hAnsi="Arial" w:cs="Arial"/>
          <w:sz w:val="28"/>
          <w:szCs w:val="28"/>
          <w:lang w:val="el-GR"/>
        </w:rPr>
        <w:t>ευθύνη</w:t>
      </w:r>
      <w:r w:rsidR="00BE27B8">
        <w:rPr>
          <w:rFonts w:ascii="Arial" w:hAnsi="Arial" w:cs="Arial"/>
          <w:sz w:val="28"/>
          <w:szCs w:val="28"/>
          <w:lang w:val="el-GR"/>
        </w:rPr>
        <w:t xml:space="preserve"> για το ατύχημα.</w:t>
      </w:r>
    </w:p>
    <w:p w14:paraId="32C50034" w14:textId="77777777" w:rsidR="00F03BE0" w:rsidRDefault="00F03BE0" w:rsidP="00F03BE0">
      <w:pPr>
        <w:spacing w:line="480" w:lineRule="auto"/>
        <w:jc w:val="both"/>
        <w:rPr>
          <w:rFonts w:ascii="Arial" w:hAnsi="Arial" w:cs="Arial"/>
          <w:sz w:val="28"/>
          <w:szCs w:val="28"/>
          <w:lang w:val="el-GR"/>
        </w:rPr>
      </w:pPr>
    </w:p>
    <w:p w14:paraId="4AA5A361" w14:textId="19A57FED" w:rsidR="00F03BE0" w:rsidRPr="00F03BE0" w:rsidRDefault="00F03BE0" w:rsidP="00F03BE0">
      <w:pPr>
        <w:spacing w:line="480" w:lineRule="auto"/>
        <w:jc w:val="both"/>
        <w:rPr>
          <w:lang w:val="el-GR"/>
        </w:rPr>
      </w:pPr>
      <w:r>
        <w:rPr>
          <w:rFonts w:ascii="Arial" w:hAnsi="Arial" w:cs="Arial"/>
          <w:sz w:val="28"/>
          <w:szCs w:val="28"/>
          <w:lang w:val="el-GR"/>
        </w:rPr>
        <w:t xml:space="preserve">Δεδομένου του γεγονότος ότι αντικείμενο του </w:t>
      </w:r>
      <w:r>
        <w:rPr>
          <w:rFonts w:ascii="Arial" w:hAnsi="Arial" w:cs="Arial"/>
          <w:b/>
          <w:bCs/>
          <w:sz w:val="28"/>
          <w:szCs w:val="28"/>
          <w:lang w:val="el-GR"/>
        </w:rPr>
        <w:t>1</w:t>
      </w:r>
      <w:r>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είναι η κατ</w:t>
      </w:r>
      <w:r w:rsidR="00EC4920">
        <w:rPr>
          <w:rFonts w:ascii="Arial" w:hAnsi="Arial" w:cs="Arial"/>
          <w:sz w:val="28"/>
          <w:szCs w:val="28"/>
          <w:lang w:val="el-GR"/>
        </w:rPr>
        <w:t xml:space="preserve">’ </w:t>
      </w:r>
      <w:r>
        <w:rPr>
          <w:rFonts w:ascii="Arial" w:hAnsi="Arial" w:cs="Arial"/>
          <w:sz w:val="28"/>
          <w:szCs w:val="28"/>
          <w:lang w:val="el-GR"/>
        </w:rPr>
        <w:t>ισχυρισμό λανθασμένη αξιολόγηση της μαρτυρίας του Εφεσείοντα</w:t>
      </w:r>
      <w:r w:rsidR="00EC4920">
        <w:rPr>
          <w:rFonts w:ascii="Arial" w:hAnsi="Arial" w:cs="Arial"/>
          <w:sz w:val="28"/>
          <w:szCs w:val="28"/>
          <w:lang w:val="el-GR"/>
        </w:rPr>
        <w:t>,</w:t>
      </w:r>
      <w:r>
        <w:rPr>
          <w:rFonts w:ascii="Arial" w:hAnsi="Arial" w:cs="Arial"/>
          <w:sz w:val="28"/>
          <w:szCs w:val="28"/>
          <w:lang w:val="el-GR"/>
        </w:rPr>
        <w:t xml:space="preserve"> αρκεί να υπομνήσουμε την πάγια νομολογία με βάση την οποία η αξιολόγηση των μαρτύρων αποτελεί κατεξοχή έργο του πρωτόδικου Δικαστηρίου που βλέπει και παρακολουθεί τους μάρτυρες ενώ καταθέτουν</w:t>
      </w:r>
      <w:r w:rsidR="00EC4920">
        <w:rPr>
          <w:rFonts w:ascii="Arial" w:hAnsi="Arial" w:cs="Arial"/>
          <w:sz w:val="28"/>
          <w:szCs w:val="28"/>
          <w:lang w:val="el-GR"/>
        </w:rPr>
        <w:t>,</w:t>
      </w:r>
      <w:r>
        <w:rPr>
          <w:rFonts w:ascii="Arial" w:hAnsi="Arial" w:cs="Arial"/>
          <w:sz w:val="28"/>
          <w:szCs w:val="28"/>
          <w:lang w:val="el-GR"/>
        </w:rPr>
        <w:t xml:space="preserve"> με αποτέλεσμα να πλεονεκτεί έναντι του Εφετείου. Γι</w:t>
      </w:r>
      <w:r w:rsidR="00767E96">
        <w:rPr>
          <w:rFonts w:ascii="Arial" w:hAnsi="Arial" w:cs="Arial"/>
          <w:sz w:val="28"/>
          <w:szCs w:val="28"/>
          <w:lang w:val="el-GR"/>
        </w:rPr>
        <w:t>’</w:t>
      </w:r>
      <w:r>
        <w:rPr>
          <w:rFonts w:ascii="Arial" w:hAnsi="Arial" w:cs="Arial"/>
          <w:sz w:val="28"/>
          <w:szCs w:val="28"/>
          <w:lang w:val="el-GR"/>
        </w:rPr>
        <w:t xml:space="preserve"> αυτό χρειάζονται ισχυροί λόγοι ανατροπής σε διαπιστώσεις γεγονότων, στην αξιολόγηση της μαρτυρίας και στα συμπεράσματα του πρωτόδικου Δικαστηρίου και μόνο εκεί όπου </w:t>
      </w:r>
      <w:r>
        <w:rPr>
          <w:rFonts w:ascii="Arial" w:hAnsi="Arial" w:cs="Arial"/>
          <w:spacing w:val="-4"/>
          <w:sz w:val="28"/>
          <w:szCs w:val="28"/>
          <w:lang w:val="el-GR"/>
        </w:rPr>
        <w:t>τα συμπεράσματα του πρωτόδικου Δικαστηρίου για την αξιοπιστία των μαρτύρων δεν είναι ευλόγως επιτρεπτά, αντιστρατεύονται την κοινή λογική, δεν δικαιολογούνται από τη μαρτυρία, είναι εξ αντικειμένου ανυπόστατα ή όταν διαπιστώνονται αντιφάσεις ουσιαστικής μορφής. Εάν ήταν εύλογα επιτρεπτό στο πρωτόδικο Δικαστήριο να</w:t>
      </w:r>
      <w:r w:rsidR="00767E96">
        <w:rPr>
          <w:rFonts w:ascii="Arial" w:hAnsi="Arial" w:cs="Arial"/>
          <w:spacing w:val="-4"/>
          <w:sz w:val="28"/>
          <w:szCs w:val="28"/>
          <w:lang w:val="el-GR"/>
        </w:rPr>
        <w:t xml:space="preserve"> </w:t>
      </w:r>
      <w:r>
        <w:rPr>
          <w:rFonts w:ascii="Arial" w:hAnsi="Arial" w:cs="Arial"/>
          <w:spacing w:val="-4"/>
          <w:sz w:val="28"/>
          <w:szCs w:val="28"/>
          <w:lang w:val="el-GR"/>
        </w:rPr>
        <w:t>κάνει τα ευρήματα που έκανε σε σχέση με την αξιοπιστία</w:t>
      </w:r>
      <w:r w:rsidR="00847254">
        <w:rPr>
          <w:rFonts w:ascii="Arial" w:hAnsi="Arial" w:cs="Arial"/>
          <w:spacing w:val="-4"/>
          <w:sz w:val="28"/>
          <w:szCs w:val="28"/>
          <w:lang w:val="el-GR"/>
        </w:rPr>
        <w:t>,</w:t>
      </w:r>
      <w:r>
        <w:rPr>
          <w:rFonts w:ascii="Arial" w:hAnsi="Arial" w:cs="Arial"/>
          <w:spacing w:val="-4"/>
          <w:sz w:val="28"/>
          <w:szCs w:val="28"/>
          <w:lang w:val="el-GR"/>
        </w:rPr>
        <w:t xml:space="preserve"> το Εφετείο δεν επεμβαίνει.</w:t>
      </w:r>
    </w:p>
    <w:p w14:paraId="4F79ADEF" w14:textId="77777777" w:rsidR="00F03BE0" w:rsidRDefault="00F03BE0" w:rsidP="00F03BE0">
      <w:pPr>
        <w:spacing w:line="480" w:lineRule="auto"/>
        <w:jc w:val="both"/>
        <w:rPr>
          <w:rFonts w:ascii="Arial" w:hAnsi="Arial" w:cs="Arial"/>
          <w:spacing w:val="-4"/>
          <w:sz w:val="28"/>
          <w:szCs w:val="28"/>
          <w:lang w:val="el-GR"/>
        </w:rPr>
      </w:pPr>
    </w:p>
    <w:p w14:paraId="0A1280AB" w14:textId="0D6D0AB5" w:rsidR="00F03BE0" w:rsidRPr="00A47F6A" w:rsidRDefault="00F03BE0" w:rsidP="00F03BE0">
      <w:pPr>
        <w:spacing w:line="480" w:lineRule="auto"/>
        <w:jc w:val="both"/>
        <w:rPr>
          <w:rFonts w:ascii="Arial" w:hAnsi="Arial" w:cs="Arial"/>
          <w:color w:val="000000"/>
          <w:sz w:val="28"/>
          <w:szCs w:val="28"/>
          <w:lang w:val="el-GR"/>
        </w:rPr>
      </w:pPr>
      <w:r>
        <w:rPr>
          <w:rFonts w:ascii="Arial" w:hAnsi="Arial" w:cs="Arial"/>
          <w:spacing w:val="-4"/>
          <w:sz w:val="28"/>
          <w:szCs w:val="28"/>
          <w:lang w:val="el-GR"/>
        </w:rPr>
        <w:t>Όπως προέκυψε, το πρωτόδικο Δικαστήριο, αξιολογώντας τον Εφεσείοντα στη μαρτυρία που έδωσε, τον έκρινε μερικώς ειλικρινή ή, καλύτερα, μερικώς αναξιόπιστο.  Εν πρώτοις είναι νομολογημένο ότι ένας μάρτυρας μπορεί να γίνει πιστευτός μερικώς ή ολικώς (</w:t>
      </w:r>
      <w:r w:rsidRPr="00F03BE0">
        <w:rPr>
          <w:rFonts w:ascii="Arial" w:hAnsi="Arial" w:cs="Arial"/>
          <w:color w:val="000000"/>
          <w:sz w:val="28"/>
          <w:szCs w:val="28"/>
          <w:lang w:val="el-GR"/>
        </w:rPr>
        <w:t>βλ.</w:t>
      </w:r>
      <w:r w:rsidRPr="00F03BE0">
        <w:rPr>
          <w:rFonts w:ascii="Arial" w:hAnsi="Arial" w:cs="Arial"/>
          <w:b/>
          <w:bCs/>
          <w:i/>
          <w:iCs/>
          <w:color w:val="000000"/>
          <w:sz w:val="28"/>
          <w:szCs w:val="28"/>
          <w:lang w:val="el-GR"/>
        </w:rPr>
        <w:t xml:space="preserve"> Αγαπίου ν. Παναγιώτου (1988) 1 Α.Α.Δ. 263, Γενικός Εισαγγελέας ν. Μανώλη (1995) 1 Α.Α.Δ. 207</w:t>
      </w:r>
      <w:r>
        <w:rPr>
          <w:rFonts w:ascii="Arial" w:hAnsi="Arial" w:cs="Arial"/>
          <w:color w:val="000000"/>
          <w:sz w:val="28"/>
          <w:szCs w:val="28"/>
          <w:lang w:val="el-GR"/>
        </w:rPr>
        <w:t xml:space="preserve">) και δεν </w:t>
      </w:r>
      <w:r w:rsidRPr="00F03BE0">
        <w:rPr>
          <w:rFonts w:ascii="Arial" w:hAnsi="Arial" w:cs="Arial"/>
          <w:color w:val="000000"/>
          <w:sz w:val="28"/>
          <w:szCs w:val="28"/>
          <w:lang w:val="el-GR"/>
        </w:rPr>
        <w:t>είναι επιλήψιμο, μέρος μαρτυρίας</w:t>
      </w:r>
      <w:r>
        <w:rPr>
          <w:rFonts w:ascii="Arial" w:hAnsi="Arial" w:cs="Arial"/>
          <w:color w:val="000000"/>
          <w:sz w:val="28"/>
          <w:szCs w:val="28"/>
        </w:rPr>
        <w:t> </w:t>
      </w:r>
      <w:r w:rsidRPr="00F03BE0">
        <w:rPr>
          <w:rFonts w:ascii="Arial" w:hAnsi="Arial" w:cs="Arial"/>
          <w:color w:val="000000"/>
          <w:sz w:val="28"/>
          <w:szCs w:val="28"/>
          <w:lang w:val="el-GR"/>
        </w:rPr>
        <w:t>να</w:t>
      </w:r>
      <w:r>
        <w:rPr>
          <w:rFonts w:ascii="Arial" w:hAnsi="Arial" w:cs="Arial"/>
          <w:color w:val="000000"/>
          <w:sz w:val="28"/>
          <w:szCs w:val="28"/>
        </w:rPr>
        <w:t> </w:t>
      </w:r>
      <w:r w:rsidRPr="00F03BE0">
        <w:rPr>
          <w:rFonts w:ascii="Arial" w:hAnsi="Arial" w:cs="Arial"/>
          <w:color w:val="000000"/>
          <w:sz w:val="28"/>
          <w:szCs w:val="28"/>
          <w:lang w:val="el-GR"/>
        </w:rPr>
        <w:t>γίνεται αποδεκτό ενώ άλλο</w:t>
      </w:r>
      <w:r>
        <w:rPr>
          <w:rFonts w:ascii="Arial" w:hAnsi="Arial" w:cs="Arial"/>
          <w:color w:val="000000"/>
          <w:sz w:val="28"/>
          <w:szCs w:val="28"/>
        </w:rPr>
        <w:t> </w:t>
      </w:r>
      <w:r w:rsidRPr="00F03BE0">
        <w:rPr>
          <w:rFonts w:ascii="Arial" w:hAnsi="Arial" w:cs="Arial"/>
          <w:color w:val="000000"/>
          <w:sz w:val="28"/>
          <w:szCs w:val="28"/>
          <w:lang w:val="el-GR"/>
        </w:rPr>
        <w:t>να</w:t>
      </w:r>
      <w:r>
        <w:rPr>
          <w:rFonts w:ascii="Arial" w:hAnsi="Arial" w:cs="Arial"/>
          <w:color w:val="000000"/>
          <w:sz w:val="28"/>
          <w:szCs w:val="28"/>
        </w:rPr>
        <w:t> </w:t>
      </w:r>
      <w:r w:rsidRPr="00F03BE0">
        <w:rPr>
          <w:rFonts w:ascii="Arial" w:hAnsi="Arial" w:cs="Arial"/>
          <w:color w:val="000000"/>
          <w:sz w:val="28"/>
          <w:szCs w:val="28"/>
          <w:lang w:val="el-GR"/>
        </w:rPr>
        <w:t>απορρίπτεται. Τούτο</w:t>
      </w:r>
      <w:r>
        <w:rPr>
          <w:rFonts w:ascii="Arial" w:hAnsi="Arial" w:cs="Arial"/>
          <w:color w:val="000000"/>
          <w:sz w:val="28"/>
          <w:szCs w:val="28"/>
          <w:lang w:val="el-GR"/>
        </w:rPr>
        <w:t>,</w:t>
      </w:r>
      <w:r w:rsidRPr="00F03BE0">
        <w:rPr>
          <w:rFonts w:ascii="Arial" w:hAnsi="Arial" w:cs="Arial"/>
          <w:color w:val="000000"/>
          <w:sz w:val="28"/>
          <w:szCs w:val="28"/>
          <w:lang w:val="el-GR"/>
        </w:rPr>
        <w:t xml:space="preserve"> όμως</w:t>
      </w:r>
      <w:r>
        <w:rPr>
          <w:rFonts w:ascii="Arial" w:hAnsi="Arial" w:cs="Arial"/>
          <w:color w:val="000000"/>
          <w:sz w:val="28"/>
          <w:szCs w:val="28"/>
          <w:lang w:val="el-GR"/>
        </w:rPr>
        <w:t>,</w:t>
      </w:r>
      <w:r w:rsidRPr="00F03BE0">
        <w:rPr>
          <w:rFonts w:ascii="Arial" w:hAnsi="Arial" w:cs="Arial"/>
          <w:color w:val="000000"/>
          <w:sz w:val="28"/>
          <w:szCs w:val="28"/>
          <w:lang w:val="el-GR"/>
        </w:rPr>
        <w:t xml:space="preserve"> είναι δυνατό εφόσον προηγηθεί</w:t>
      </w:r>
      <w:r>
        <w:rPr>
          <w:rFonts w:ascii="Arial" w:hAnsi="Arial" w:cs="Arial"/>
          <w:color w:val="000000"/>
          <w:sz w:val="28"/>
          <w:szCs w:val="28"/>
        </w:rPr>
        <w:t> </w:t>
      </w:r>
      <w:r w:rsidRPr="00F03BE0">
        <w:rPr>
          <w:rFonts w:ascii="Arial" w:hAnsi="Arial" w:cs="Arial"/>
          <w:color w:val="000000"/>
          <w:sz w:val="28"/>
          <w:szCs w:val="28"/>
          <w:lang w:val="el-GR"/>
        </w:rPr>
        <w:t>η</w:t>
      </w:r>
      <w:r>
        <w:rPr>
          <w:rFonts w:ascii="Arial" w:hAnsi="Arial" w:cs="Arial"/>
          <w:color w:val="000000"/>
          <w:sz w:val="28"/>
          <w:szCs w:val="28"/>
        </w:rPr>
        <w:t> </w:t>
      </w:r>
      <w:r w:rsidRPr="00F03BE0">
        <w:rPr>
          <w:rFonts w:ascii="Arial" w:hAnsi="Arial" w:cs="Arial"/>
          <w:color w:val="000000"/>
          <w:sz w:val="28"/>
          <w:szCs w:val="28"/>
          <w:lang w:val="el-GR"/>
        </w:rPr>
        <w:t>αξιολόγηση</w:t>
      </w:r>
      <w:r>
        <w:rPr>
          <w:rFonts w:ascii="Arial" w:hAnsi="Arial" w:cs="Arial"/>
          <w:color w:val="000000"/>
          <w:sz w:val="28"/>
          <w:szCs w:val="28"/>
        </w:rPr>
        <w:t> </w:t>
      </w:r>
      <w:r w:rsidRPr="00F03BE0">
        <w:rPr>
          <w:rFonts w:ascii="Arial" w:hAnsi="Arial" w:cs="Arial"/>
          <w:color w:val="000000"/>
          <w:sz w:val="28"/>
          <w:szCs w:val="28"/>
          <w:lang w:val="el-GR"/>
        </w:rPr>
        <w:t>της μαρτυρίας του (</w:t>
      </w:r>
      <w:r w:rsidRPr="00F03BE0">
        <w:rPr>
          <w:rFonts w:ascii="Arial" w:hAnsi="Arial" w:cs="Arial"/>
          <w:b/>
          <w:bCs/>
          <w:i/>
          <w:iCs/>
          <w:color w:val="000000"/>
          <w:sz w:val="28"/>
          <w:szCs w:val="28"/>
          <w:lang w:val="el-GR"/>
        </w:rPr>
        <w:t>Χριστοφή</w:t>
      </w:r>
      <w:r>
        <w:rPr>
          <w:rFonts w:ascii="Arial" w:hAnsi="Arial" w:cs="Arial"/>
          <w:b/>
          <w:bCs/>
          <w:i/>
          <w:iCs/>
          <w:color w:val="000000"/>
          <w:sz w:val="28"/>
          <w:szCs w:val="28"/>
        </w:rPr>
        <w:t> </w:t>
      </w:r>
      <w:r w:rsidR="00EC4920">
        <w:rPr>
          <w:rFonts w:ascii="Arial" w:hAnsi="Arial" w:cs="Arial"/>
          <w:b/>
          <w:bCs/>
          <w:i/>
          <w:iCs/>
          <w:color w:val="000000"/>
          <w:sz w:val="28"/>
          <w:szCs w:val="28"/>
          <w:lang w:val="el-GR"/>
        </w:rPr>
        <w:t xml:space="preserve"> </w:t>
      </w:r>
      <w:r w:rsidRPr="00F03BE0">
        <w:rPr>
          <w:rFonts w:ascii="Arial" w:hAnsi="Arial" w:cs="Arial"/>
          <w:b/>
          <w:bCs/>
          <w:i/>
          <w:iCs/>
          <w:color w:val="000000"/>
          <w:sz w:val="28"/>
          <w:szCs w:val="28"/>
          <w:lang w:val="el-GR"/>
        </w:rPr>
        <w:t>ν. Γρηγορίου (2015) 1 (Γ) Α</w:t>
      </w:r>
      <w:r>
        <w:rPr>
          <w:rFonts w:ascii="Arial" w:hAnsi="Arial" w:cs="Arial"/>
          <w:b/>
          <w:bCs/>
          <w:i/>
          <w:iCs/>
          <w:color w:val="000000"/>
          <w:sz w:val="28"/>
          <w:szCs w:val="28"/>
          <w:lang w:val="el-GR"/>
        </w:rPr>
        <w:t>.</w:t>
      </w:r>
      <w:r w:rsidRPr="00F03BE0">
        <w:rPr>
          <w:rFonts w:ascii="Arial" w:hAnsi="Arial" w:cs="Arial"/>
          <w:b/>
          <w:bCs/>
          <w:i/>
          <w:iCs/>
          <w:color w:val="000000"/>
          <w:sz w:val="28"/>
          <w:szCs w:val="28"/>
          <w:lang w:val="el-GR"/>
        </w:rPr>
        <w:t>Α</w:t>
      </w:r>
      <w:r>
        <w:rPr>
          <w:rFonts w:ascii="Arial" w:hAnsi="Arial" w:cs="Arial"/>
          <w:b/>
          <w:bCs/>
          <w:i/>
          <w:iCs/>
          <w:color w:val="000000"/>
          <w:sz w:val="28"/>
          <w:szCs w:val="28"/>
          <w:lang w:val="el-GR"/>
        </w:rPr>
        <w:t>.</w:t>
      </w:r>
      <w:r w:rsidRPr="00F03BE0">
        <w:rPr>
          <w:rFonts w:ascii="Arial" w:hAnsi="Arial" w:cs="Arial"/>
          <w:b/>
          <w:bCs/>
          <w:i/>
          <w:iCs/>
          <w:color w:val="000000"/>
          <w:sz w:val="28"/>
          <w:szCs w:val="28"/>
          <w:lang w:val="el-GR"/>
        </w:rPr>
        <w:t>Δ</w:t>
      </w:r>
      <w:r>
        <w:rPr>
          <w:rFonts w:ascii="Arial" w:hAnsi="Arial" w:cs="Arial"/>
          <w:b/>
          <w:bCs/>
          <w:i/>
          <w:iCs/>
          <w:color w:val="000000"/>
          <w:sz w:val="28"/>
          <w:szCs w:val="28"/>
          <w:lang w:val="el-GR"/>
        </w:rPr>
        <w:t>.</w:t>
      </w:r>
      <w:r w:rsidRPr="00F03BE0">
        <w:rPr>
          <w:rFonts w:ascii="Arial" w:hAnsi="Arial" w:cs="Arial"/>
          <w:b/>
          <w:bCs/>
          <w:i/>
          <w:iCs/>
          <w:color w:val="000000"/>
          <w:sz w:val="28"/>
          <w:szCs w:val="28"/>
          <w:lang w:val="el-GR"/>
        </w:rPr>
        <w:t xml:space="preserve"> 2154</w:t>
      </w:r>
      <w:r w:rsidRPr="00F03BE0">
        <w:rPr>
          <w:rFonts w:ascii="Arial" w:hAnsi="Arial" w:cs="Arial"/>
          <w:color w:val="000000"/>
          <w:sz w:val="28"/>
          <w:szCs w:val="28"/>
          <w:lang w:val="el-GR"/>
        </w:rPr>
        <w:t>)</w:t>
      </w:r>
      <w:r>
        <w:rPr>
          <w:rFonts w:ascii="Arial" w:hAnsi="Arial" w:cs="Arial"/>
          <w:color w:val="000000"/>
          <w:sz w:val="28"/>
          <w:szCs w:val="28"/>
        </w:rPr>
        <w:t> </w:t>
      </w:r>
      <w:r w:rsidRPr="00F03BE0">
        <w:rPr>
          <w:rFonts w:ascii="Arial" w:hAnsi="Arial" w:cs="Arial"/>
          <w:color w:val="000000"/>
          <w:sz w:val="28"/>
          <w:szCs w:val="28"/>
          <w:lang w:val="el-GR"/>
        </w:rPr>
        <w:t>και όταν μέσα από μια αξιόπιστη</w:t>
      </w:r>
      <w:r>
        <w:rPr>
          <w:rFonts w:ascii="Arial" w:hAnsi="Arial" w:cs="Arial"/>
          <w:color w:val="000000"/>
          <w:sz w:val="28"/>
          <w:szCs w:val="28"/>
        </w:rPr>
        <w:t> </w:t>
      </w:r>
      <w:r w:rsidRPr="00F03BE0">
        <w:rPr>
          <w:rFonts w:ascii="Arial" w:hAnsi="Arial" w:cs="Arial"/>
          <w:color w:val="000000"/>
          <w:sz w:val="28"/>
          <w:szCs w:val="28"/>
          <w:lang w:val="el-GR"/>
        </w:rPr>
        <w:t>μαρτυρία προσφέρονται στοιχεία τα οποία κρίνονται μη</w:t>
      </w:r>
      <w:r>
        <w:rPr>
          <w:rFonts w:ascii="Arial" w:hAnsi="Arial" w:cs="Arial"/>
          <w:color w:val="000000"/>
          <w:sz w:val="28"/>
          <w:szCs w:val="28"/>
        </w:rPr>
        <w:t> </w:t>
      </w:r>
      <w:r w:rsidRPr="00F03BE0">
        <w:rPr>
          <w:rFonts w:ascii="Arial" w:hAnsi="Arial" w:cs="Arial"/>
          <w:color w:val="000000"/>
          <w:sz w:val="28"/>
          <w:szCs w:val="28"/>
          <w:lang w:val="el-GR"/>
        </w:rPr>
        <w:t>αξιόπιστα και τα οποία δεν αντικρούουν την αξιόπιστη</w:t>
      </w:r>
      <w:r>
        <w:rPr>
          <w:rFonts w:ascii="Arial" w:hAnsi="Arial" w:cs="Arial"/>
          <w:color w:val="000000"/>
          <w:sz w:val="28"/>
          <w:szCs w:val="28"/>
        </w:rPr>
        <w:t> </w:t>
      </w:r>
      <w:r w:rsidRPr="00F03BE0">
        <w:rPr>
          <w:rFonts w:ascii="Arial" w:hAnsi="Arial" w:cs="Arial"/>
          <w:color w:val="000000"/>
          <w:sz w:val="28"/>
          <w:szCs w:val="28"/>
          <w:lang w:val="el-GR"/>
        </w:rPr>
        <w:t>μαρτυρία.</w:t>
      </w:r>
      <w:r>
        <w:rPr>
          <w:rFonts w:ascii="Arial" w:hAnsi="Arial" w:cs="Arial"/>
          <w:color w:val="000000"/>
          <w:sz w:val="28"/>
          <w:szCs w:val="28"/>
        </w:rPr>
        <w:t> </w:t>
      </w:r>
    </w:p>
    <w:p w14:paraId="63C41FC2" w14:textId="77777777" w:rsidR="00EC4920" w:rsidRPr="001E0292" w:rsidRDefault="00EC4920" w:rsidP="00F03BE0">
      <w:pPr>
        <w:spacing w:line="480" w:lineRule="auto"/>
        <w:jc w:val="both"/>
        <w:rPr>
          <w:rFonts w:ascii="Arial" w:hAnsi="Arial" w:cs="Arial"/>
          <w:color w:val="000000"/>
          <w:sz w:val="28"/>
          <w:szCs w:val="28"/>
          <w:lang w:val="el-GR"/>
        </w:rPr>
      </w:pPr>
    </w:p>
    <w:p w14:paraId="110081D4" w14:textId="02877E3A" w:rsidR="00CB74C3" w:rsidRDefault="00CB74C3" w:rsidP="00F03BE0">
      <w:pPr>
        <w:spacing w:line="480" w:lineRule="auto"/>
        <w:jc w:val="both"/>
        <w:rPr>
          <w:rFonts w:ascii="Arial" w:hAnsi="Arial" w:cs="Arial"/>
          <w:color w:val="000000"/>
          <w:sz w:val="28"/>
          <w:szCs w:val="28"/>
          <w:lang w:val="el-GR"/>
        </w:rPr>
      </w:pPr>
      <w:r>
        <w:rPr>
          <w:rFonts w:ascii="Arial" w:hAnsi="Arial" w:cs="Arial"/>
          <w:color w:val="000000"/>
          <w:sz w:val="28"/>
          <w:szCs w:val="28"/>
          <w:lang w:val="el-GR"/>
        </w:rPr>
        <w:t xml:space="preserve">Ό,τι βασικά προσβάλλεται με τον </w:t>
      </w:r>
      <w:r w:rsidRPr="00CB74C3">
        <w:rPr>
          <w:rFonts w:ascii="Arial" w:hAnsi="Arial" w:cs="Arial"/>
          <w:b/>
          <w:bCs/>
          <w:color w:val="000000"/>
          <w:sz w:val="28"/>
          <w:szCs w:val="28"/>
          <w:lang w:val="el-GR"/>
        </w:rPr>
        <w:t>1</w:t>
      </w:r>
      <w:r w:rsidRPr="00CB74C3">
        <w:rPr>
          <w:rFonts w:ascii="Arial" w:hAnsi="Arial" w:cs="Arial"/>
          <w:b/>
          <w:bCs/>
          <w:color w:val="000000"/>
          <w:sz w:val="28"/>
          <w:szCs w:val="28"/>
          <w:vertAlign w:val="superscript"/>
          <w:lang w:val="el-GR"/>
        </w:rPr>
        <w:t>ο</w:t>
      </w:r>
      <w:r w:rsidRPr="00CB74C3">
        <w:rPr>
          <w:rFonts w:ascii="Arial" w:hAnsi="Arial" w:cs="Arial"/>
          <w:b/>
          <w:bCs/>
          <w:color w:val="000000"/>
          <w:sz w:val="28"/>
          <w:szCs w:val="28"/>
          <w:lang w:val="el-GR"/>
        </w:rPr>
        <w:t xml:space="preserve"> Λόγο Έφεσης</w:t>
      </w:r>
      <w:r>
        <w:rPr>
          <w:rFonts w:ascii="Arial" w:hAnsi="Arial" w:cs="Arial"/>
          <w:color w:val="000000"/>
          <w:sz w:val="28"/>
          <w:szCs w:val="28"/>
          <w:lang w:val="el-GR"/>
        </w:rPr>
        <w:t xml:space="preserve"> είναι το εύρημα του πρωτόδικου Δικαστηρίου να κρίνει τον Εφεσείοντα μερικώς αξιόπιστο. Συγκεκριμένα</w:t>
      </w:r>
      <w:r w:rsidR="00EC4920">
        <w:rPr>
          <w:rFonts w:ascii="Arial" w:hAnsi="Arial" w:cs="Arial"/>
          <w:color w:val="000000"/>
          <w:sz w:val="28"/>
          <w:szCs w:val="28"/>
          <w:lang w:val="el-GR"/>
        </w:rPr>
        <w:t>,</w:t>
      </w:r>
      <w:r>
        <w:rPr>
          <w:rFonts w:ascii="Arial" w:hAnsi="Arial" w:cs="Arial"/>
          <w:color w:val="000000"/>
          <w:sz w:val="28"/>
          <w:szCs w:val="28"/>
          <w:lang w:val="el-GR"/>
        </w:rPr>
        <w:t xml:space="preserve"> το πρωτόδικο Δικαστήριο αρχικώς αναφέρει ότι αυτός ήταν μερικώς ειλικρινής</w:t>
      </w:r>
      <w:r w:rsidR="00EC4920">
        <w:rPr>
          <w:rFonts w:ascii="Arial" w:hAnsi="Arial" w:cs="Arial"/>
          <w:color w:val="000000"/>
          <w:sz w:val="28"/>
          <w:szCs w:val="28"/>
          <w:lang w:val="el-GR"/>
        </w:rPr>
        <w:t>,</w:t>
      </w:r>
      <w:r>
        <w:rPr>
          <w:rFonts w:ascii="Arial" w:hAnsi="Arial" w:cs="Arial"/>
          <w:color w:val="000000"/>
          <w:sz w:val="28"/>
          <w:szCs w:val="28"/>
          <w:lang w:val="el-GR"/>
        </w:rPr>
        <w:t xml:space="preserve"> επισημαίνοντας </w:t>
      </w:r>
      <w:r w:rsidR="003B7962">
        <w:rPr>
          <w:rFonts w:ascii="Arial" w:hAnsi="Arial" w:cs="Arial"/>
          <w:color w:val="000000"/>
          <w:sz w:val="28"/>
          <w:szCs w:val="28"/>
          <w:lang w:val="el-GR"/>
        </w:rPr>
        <w:t>προς τούτο</w:t>
      </w:r>
      <w:r>
        <w:rPr>
          <w:rFonts w:ascii="Arial" w:hAnsi="Arial" w:cs="Arial"/>
          <w:color w:val="000000"/>
          <w:sz w:val="28"/>
          <w:szCs w:val="28"/>
          <w:lang w:val="el-GR"/>
        </w:rPr>
        <w:t xml:space="preserve"> ότι η μαρτυρία του συν</w:t>
      </w:r>
      <w:r w:rsidR="00EC4920">
        <w:rPr>
          <w:rFonts w:ascii="Arial" w:hAnsi="Arial" w:cs="Arial"/>
          <w:color w:val="000000"/>
          <w:sz w:val="28"/>
          <w:szCs w:val="28"/>
          <w:lang w:val="el-GR"/>
        </w:rPr>
        <w:t>ή</w:t>
      </w:r>
      <w:r>
        <w:rPr>
          <w:rFonts w:ascii="Arial" w:hAnsi="Arial" w:cs="Arial"/>
          <w:color w:val="000000"/>
          <w:sz w:val="28"/>
          <w:szCs w:val="28"/>
          <w:lang w:val="el-GR"/>
        </w:rPr>
        <w:t>δε με εκείνη των Μ.Υ.1 και Μ.Υ.2</w:t>
      </w:r>
      <w:r w:rsidR="00EC4920">
        <w:rPr>
          <w:rFonts w:ascii="Arial" w:hAnsi="Arial" w:cs="Arial"/>
          <w:color w:val="000000"/>
          <w:sz w:val="28"/>
          <w:szCs w:val="28"/>
          <w:lang w:val="el-GR"/>
        </w:rPr>
        <w:t>,</w:t>
      </w:r>
      <w:r>
        <w:rPr>
          <w:rFonts w:ascii="Arial" w:hAnsi="Arial" w:cs="Arial"/>
          <w:color w:val="000000"/>
          <w:sz w:val="28"/>
          <w:szCs w:val="28"/>
          <w:lang w:val="el-GR"/>
        </w:rPr>
        <w:t xml:space="preserve"> καθώς και εκείνη του Μ.Ε.2. Στη συνέχεια, ωστόσο, </w:t>
      </w:r>
      <w:r w:rsidR="00EC4920">
        <w:rPr>
          <w:rFonts w:ascii="Arial" w:hAnsi="Arial" w:cs="Arial"/>
          <w:color w:val="000000"/>
          <w:sz w:val="28"/>
          <w:szCs w:val="28"/>
          <w:lang w:val="el-GR"/>
        </w:rPr>
        <w:t xml:space="preserve">το </w:t>
      </w:r>
      <w:r>
        <w:rPr>
          <w:rFonts w:ascii="Arial" w:hAnsi="Arial" w:cs="Arial"/>
          <w:color w:val="000000"/>
          <w:sz w:val="28"/>
          <w:szCs w:val="28"/>
          <w:lang w:val="el-GR"/>
        </w:rPr>
        <w:t>πρωτόδικο Δικαστήριο</w:t>
      </w:r>
      <w:r w:rsidR="003B7962">
        <w:rPr>
          <w:rFonts w:ascii="Arial" w:hAnsi="Arial" w:cs="Arial"/>
          <w:color w:val="000000"/>
          <w:sz w:val="28"/>
          <w:szCs w:val="28"/>
          <w:lang w:val="el-GR"/>
        </w:rPr>
        <w:t>, μέσω του ακόλουθου αποσπάσματος στην Απόφαση του,</w:t>
      </w:r>
      <w:r>
        <w:rPr>
          <w:rFonts w:ascii="Arial" w:hAnsi="Arial" w:cs="Arial"/>
          <w:color w:val="000000"/>
          <w:sz w:val="28"/>
          <w:szCs w:val="28"/>
          <w:lang w:val="el-GR"/>
        </w:rPr>
        <w:t xml:space="preserve"> </w:t>
      </w:r>
      <w:r w:rsidR="003B7962">
        <w:rPr>
          <w:rFonts w:ascii="Arial" w:hAnsi="Arial" w:cs="Arial"/>
          <w:color w:val="000000"/>
          <w:sz w:val="28"/>
          <w:szCs w:val="28"/>
          <w:lang w:val="el-GR"/>
        </w:rPr>
        <w:t>προβαίνει σε καταγραφή των λόγων που θεωρεί τη μαρτυρία του Εφεσείοντα ως μερικώς ειλικρινή:</w:t>
      </w:r>
      <w:r>
        <w:rPr>
          <w:rFonts w:ascii="Arial" w:hAnsi="Arial" w:cs="Arial"/>
          <w:color w:val="000000"/>
          <w:sz w:val="28"/>
          <w:szCs w:val="28"/>
          <w:lang w:val="el-GR"/>
        </w:rPr>
        <w:t xml:space="preserve"> </w:t>
      </w:r>
    </w:p>
    <w:p w14:paraId="750469C4" w14:textId="77777777" w:rsidR="003B7962" w:rsidRDefault="003B7962" w:rsidP="00F03BE0">
      <w:pPr>
        <w:spacing w:line="480" w:lineRule="auto"/>
        <w:jc w:val="both"/>
        <w:rPr>
          <w:rFonts w:ascii="Arial" w:hAnsi="Arial" w:cs="Arial"/>
          <w:color w:val="000000"/>
          <w:sz w:val="28"/>
          <w:szCs w:val="28"/>
          <w:lang w:val="el-GR"/>
        </w:rPr>
      </w:pPr>
    </w:p>
    <w:p w14:paraId="12D193DC" w14:textId="712F88E8" w:rsidR="003B7962" w:rsidRPr="003B7962" w:rsidRDefault="003B7962" w:rsidP="00B53AAA">
      <w:pPr>
        <w:spacing w:line="276" w:lineRule="auto"/>
        <w:ind w:left="426" w:right="390"/>
        <w:jc w:val="both"/>
        <w:rPr>
          <w:rFonts w:ascii="Arial" w:hAnsi="Arial" w:cs="Arial"/>
          <w:color w:val="000000"/>
          <w:sz w:val="26"/>
          <w:szCs w:val="26"/>
          <w:lang w:val="el-GR"/>
        </w:rPr>
      </w:pPr>
      <w:r w:rsidRPr="003B7962">
        <w:rPr>
          <w:rFonts w:ascii="Arial" w:hAnsi="Arial" w:cs="Arial"/>
          <w:sz w:val="26"/>
          <w:szCs w:val="26"/>
          <w:lang w:val="el-GR"/>
        </w:rPr>
        <w:t>«Αυτό που πρέπει να λεχθεί όμως είναι ότι ο Ενάγοντας για να βοηθήσει την υπόθεσή του είπε ψέματα ότι η μητέρα του δεν γνώριζε ότι την συγκεκριμένη μέρα θα εκτελούντο εργασίες ενώ προηγουμένως είχε αναφέρει ότι οι γονείς του γνώριζαν ότι είχαν διενεργηθεί εργασίες κάποιες μέρες πριν. Επίσης είχε παραδεχθεί αρχικά ότι η λακκούβα ήταν επιχωματωμένη για να το αρνηθεί στην συνέχεια. Παράλληλα θεωρώ ότι ο ίδιος δεν ήταν σε θέση να γνωρίζει κατά πόσο η συγκεκριμένη λακκούβα συνιστούσε κίνδυνο για ένα πεζό αφού ο ίδιος δεν την είχε καν προσέξει για μέρες δεδομένου του γεγονότος ότι οι εργασίες είχαν ολοκληρωθεί στις 24/11/09 και ο ίδιος επισκεπτόταν το σπίτι των γονιών του κάθε μέρα».</w:t>
      </w:r>
    </w:p>
    <w:p w14:paraId="78D0C274" w14:textId="77777777" w:rsidR="00CB74C3" w:rsidRPr="00CB74C3" w:rsidRDefault="00CB74C3" w:rsidP="00B53AAA">
      <w:pPr>
        <w:spacing w:line="480" w:lineRule="auto"/>
        <w:jc w:val="both"/>
        <w:rPr>
          <w:rFonts w:ascii="Arial" w:hAnsi="Arial" w:cs="Arial"/>
          <w:color w:val="000000"/>
          <w:sz w:val="28"/>
          <w:szCs w:val="28"/>
          <w:lang w:val="el-GR"/>
        </w:rPr>
      </w:pPr>
    </w:p>
    <w:p w14:paraId="2FD2194D" w14:textId="1D436F32" w:rsidR="00CB74C3" w:rsidRPr="003B7962" w:rsidRDefault="00CB74C3" w:rsidP="00EC4920">
      <w:pPr>
        <w:spacing w:line="480" w:lineRule="auto"/>
        <w:jc w:val="both"/>
        <w:rPr>
          <w:rFonts w:ascii="Arial" w:hAnsi="Arial" w:cs="Arial"/>
          <w:color w:val="000000"/>
          <w:sz w:val="28"/>
          <w:szCs w:val="28"/>
          <w:lang w:val="el-GR"/>
        </w:rPr>
      </w:pPr>
      <w:r>
        <w:rPr>
          <w:rFonts w:ascii="Arial" w:hAnsi="Arial" w:cs="Arial"/>
          <w:color w:val="000000"/>
          <w:sz w:val="28"/>
          <w:szCs w:val="28"/>
        </w:rPr>
        <w:t>A</w:t>
      </w:r>
      <w:r>
        <w:rPr>
          <w:rFonts w:ascii="Arial" w:hAnsi="Arial" w:cs="Arial"/>
          <w:color w:val="000000"/>
          <w:sz w:val="28"/>
          <w:szCs w:val="28"/>
          <w:lang w:val="el-GR"/>
        </w:rPr>
        <w:t>ποτέλεσε θέση του Εφεσείοντα ότι αυτός ουδέποτε είχε αναφέρει στη μαρτυρία του ότι οι γονείς του γνώριζαν ότι είχαν διενεργηθεί εργασίες κάποιες μέρες πριν το συμβάν.</w:t>
      </w:r>
      <w:r w:rsidR="003B7962">
        <w:rPr>
          <w:rFonts w:ascii="Arial" w:hAnsi="Arial" w:cs="Arial"/>
          <w:color w:val="000000"/>
          <w:sz w:val="28"/>
          <w:szCs w:val="28"/>
          <w:lang w:val="el-GR"/>
        </w:rPr>
        <w:t xml:space="preserve"> </w:t>
      </w:r>
      <w:r w:rsidR="003B7962" w:rsidRPr="003B7962">
        <w:rPr>
          <w:rFonts w:ascii="Arial" w:hAnsi="Arial" w:cs="Arial"/>
          <w:color w:val="000000"/>
          <w:sz w:val="28"/>
          <w:szCs w:val="28"/>
          <w:lang w:val="el-GR"/>
        </w:rPr>
        <w:t>Έχοντας ανατρέξει στα πρακτικά της υπόθεσης δεν διαπιστώνουμε σφάλμα στην αξιολόγηση του μάρτυρα</w:t>
      </w:r>
      <w:r w:rsidR="003B7962">
        <w:rPr>
          <w:rFonts w:ascii="Arial" w:hAnsi="Arial" w:cs="Arial"/>
          <w:color w:val="000000"/>
          <w:sz w:val="28"/>
          <w:szCs w:val="28"/>
          <w:lang w:val="el-GR"/>
        </w:rPr>
        <w:t>.</w:t>
      </w:r>
      <w:r w:rsidR="00302264">
        <w:rPr>
          <w:rFonts w:ascii="Arial" w:hAnsi="Arial" w:cs="Arial"/>
          <w:color w:val="000000"/>
          <w:sz w:val="28"/>
          <w:szCs w:val="28"/>
          <w:lang w:val="el-GR"/>
        </w:rPr>
        <w:t xml:space="preserve"> Όπως προκύπτει από τη γραπτή δήλωση του Εφεσείοντα (</w:t>
      </w:r>
      <w:r w:rsidR="00302264" w:rsidRPr="00302264">
        <w:rPr>
          <w:rFonts w:ascii="Arial" w:hAnsi="Arial" w:cs="Arial"/>
          <w:b/>
          <w:bCs/>
          <w:color w:val="000000"/>
          <w:sz w:val="28"/>
          <w:szCs w:val="28"/>
          <w:lang w:val="el-GR"/>
        </w:rPr>
        <w:t>Τεκμήριο 1</w:t>
      </w:r>
      <w:r w:rsidR="00302264">
        <w:rPr>
          <w:rFonts w:ascii="Arial" w:hAnsi="Arial" w:cs="Arial"/>
          <w:color w:val="000000"/>
          <w:sz w:val="28"/>
          <w:szCs w:val="28"/>
          <w:lang w:val="el-GR"/>
        </w:rPr>
        <w:t>),</w:t>
      </w:r>
      <w:r w:rsidR="00A47F6A">
        <w:rPr>
          <w:rFonts w:ascii="Arial" w:hAnsi="Arial" w:cs="Arial"/>
          <w:color w:val="000000"/>
          <w:sz w:val="28"/>
          <w:szCs w:val="28"/>
          <w:lang w:val="el-GR"/>
        </w:rPr>
        <w:t xml:space="preserve"> αυτός</w:t>
      </w:r>
      <w:r w:rsidR="00302264">
        <w:rPr>
          <w:rFonts w:ascii="Arial" w:hAnsi="Arial" w:cs="Arial"/>
          <w:color w:val="000000"/>
          <w:sz w:val="28"/>
          <w:szCs w:val="28"/>
          <w:lang w:val="el-GR"/>
        </w:rPr>
        <w:t xml:space="preserve"> είχε καταθέσει ότι «</w:t>
      </w:r>
      <w:r w:rsidR="00302264" w:rsidRPr="00302264">
        <w:rPr>
          <w:rFonts w:ascii="Arial" w:hAnsi="Arial" w:cs="Arial"/>
          <w:i/>
          <w:iCs/>
          <w:color w:val="000000"/>
          <w:sz w:val="28"/>
          <w:szCs w:val="28"/>
          <w:lang w:val="el-GR"/>
        </w:rPr>
        <w:t>ανέφερα στον πατέρα μου την ατυχία μου με ενημέρωσε ο ίδιος ότι τις προηγούμενες ημέρες το συγκεκριμένο φρεάτιο είχε σκαφτεί από την Υδατοπρομήθεια Λάρνακας κατά την εκτέλεση κάποιων εργασιών τους και θα ήταν σωστό να επικοινωνήσω μαζί τους</w:t>
      </w:r>
      <w:r w:rsidR="00302264">
        <w:rPr>
          <w:rFonts w:ascii="Arial" w:hAnsi="Arial" w:cs="Arial"/>
          <w:color w:val="000000"/>
          <w:sz w:val="28"/>
          <w:szCs w:val="28"/>
          <w:lang w:val="el-GR"/>
        </w:rPr>
        <w:t>». Στην αντεξέταση του ενώ αρχικά ανέφερε ότι η μητέρα του πηγαίνει δουλειά στις 09:00 και μπορεί να μην είδε τους υπαλλήλους τ</w:t>
      </w:r>
      <w:r w:rsidR="00EC4920">
        <w:rPr>
          <w:rFonts w:ascii="Arial" w:hAnsi="Arial" w:cs="Arial"/>
          <w:color w:val="000000"/>
          <w:sz w:val="28"/>
          <w:szCs w:val="28"/>
          <w:lang w:val="el-GR"/>
        </w:rPr>
        <w:t>ων</w:t>
      </w:r>
      <w:r w:rsidR="00302264">
        <w:rPr>
          <w:rFonts w:ascii="Arial" w:hAnsi="Arial" w:cs="Arial"/>
          <w:color w:val="000000"/>
          <w:sz w:val="28"/>
          <w:szCs w:val="28"/>
          <w:lang w:val="el-GR"/>
        </w:rPr>
        <w:t xml:space="preserve"> Εφεσ</w:t>
      </w:r>
      <w:r w:rsidR="00EC4920">
        <w:rPr>
          <w:rFonts w:ascii="Arial" w:hAnsi="Arial" w:cs="Arial"/>
          <w:color w:val="000000"/>
          <w:sz w:val="28"/>
          <w:szCs w:val="28"/>
          <w:lang w:val="el-GR"/>
        </w:rPr>
        <w:t>ίβλητων</w:t>
      </w:r>
      <w:r w:rsidR="00302264">
        <w:rPr>
          <w:rFonts w:ascii="Arial" w:hAnsi="Arial" w:cs="Arial"/>
          <w:color w:val="000000"/>
          <w:sz w:val="28"/>
          <w:szCs w:val="28"/>
          <w:lang w:val="el-GR"/>
        </w:rPr>
        <w:t xml:space="preserve"> να εργάζονται στο συγκεκριμένο σημείο</w:t>
      </w:r>
      <w:r w:rsidR="00EC4920">
        <w:rPr>
          <w:rFonts w:ascii="Arial" w:hAnsi="Arial" w:cs="Arial"/>
          <w:color w:val="000000"/>
          <w:sz w:val="28"/>
          <w:szCs w:val="28"/>
          <w:lang w:val="el-GR"/>
        </w:rPr>
        <w:t>,</w:t>
      </w:r>
      <w:r w:rsidR="00302264">
        <w:rPr>
          <w:rFonts w:ascii="Arial" w:hAnsi="Arial" w:cs="Arial"/>
          <w:color w:val="000000"/>
          <w:sz w:val="28"/>
          <w:szCs w:val="28"/>
          <w:lang w:val="el-GR"/>
        </w:rPr>
        <w:t xml:space="preserve"> σε κατοπινή ερώτηση που του υπεβλήθη ανέφερε ότι «…</w:t>
      </w:r>
      <w:r w:rsidR="00302264" w:rsidRPr="00302264">
        <w:rPr>
          <w:rFonts w:ascii="Arial" w:hAnsi="Arial" w:cs="Arial"/>
          <w:i/>
          <w:iCs/>
          <w:color w:val="000000"/>
          <w:sz w:val="28"/>
          <w:szCs w:val="28"/>
          <w:lang w:val="el-GR"/>
        </w:rPr>
        <w:t>την προηγούμενη ημέρα εργαζόταν το ΣΥΛ και τους είδε η μητέρα μου</w:t>
      </w:r>
      <w:r w:rsidR="00302264">
        <w:rPr>
          <w:rFonts w:ascii="Arial" w:hAnsi="Arial" w:cs="Arial"/>
          <w:color w:val="000000"/>
          <w:sz w:val="28"/>
          <w:szCs w:val="28"/>
          <w:lang w:val="el-GR"/>
        </w:rPr>
        <w:t>»</w:t>
      </w:r>
      <w:r w:rsidR="00EC4920">
        <w:rPr>
          <w:rFonts w:ascii="Arial" w:hAnsi="Arial" w:cs="Arial"/>
          <w:color w:val="000000"/>
          <w:sz w:val="28"/>
          <w:szCs w:val="28"/>
          <w:lang w:val="el-GR"/>
        </w:rPr>
        <w:t>,</w:t>
      </w:r>
      <w:r w:rsidR="00302264">
        <w:rPr>
          <w:rFonts w:ascii="Arial" w:hAnsi="Arial" w:cs="Arial"/>
          <w:color w:val="000000"/>
          <w:sz w:val="28"/>
          <w:szCs w:val="28"/>
          <w:lang w:val="el-GR"/>
        </w:rPr>
        <w:t xml:space="preserve"> αποδεχόμενος επίσης λίγο αργότερα πάντοτε στο πλαίσιο της αντεξέτασης ότι</w:t>
      </w:r>
      <w:r w:rsidR="00EC4920">
        <w:rPr>
          <w:rFonts w:ascii="Arial" w:hAnsi="Arial" w:cs="Arial"/>
          <w:color w:val="000000"/>
          <w:sz w:val="28"/>
          <w:szCs w:val="28"/>
          <w:lang w:val="el-GR"/>
        </w:rPr>
        <w:t>,</w:t>
      </w:r>
      <w:r w:rsidR="00302264">
        <w:rPr>
          <w:rFonts w:ascii="Arial" w:hAnsi="Arial" w:cs="Arial"/>
          <w:color w:val="000000"/>
          <w:sz w:val="28"/>
          <w:szCs w:val="28"/>
          <w:lang w:val="el-GR"/>
        </w:rPr>
        <w:t xml:space="preserve"> «..</w:t>
      </w:r>
      <w:r w:rsidR="00302264" w:rsidRPr="00302264">
        <w:rPr>
          <w:rFonts w:ascii="Arial" w:hAnsi="Arial" w:cs="Arial"/>
          <w:i/>
          <w:iCs/>
          <w:color w:val="000000"/>
          <w:sz w:val="28"/>
          <w:szCs w:val="28"/>
          <w:lang w:val="el-GR"/>
        </w:rPr>
        <w:t>ο πατέρας μου, μου είπε ότι εργάστηκαν από το ΣΥΛ</w:t>
      </w:r>
      <w:r w:rsidR="00302264">
        <w:rPr>
          <w:rFonts w:ascii="Arial" w:hAnsi="Arial" w:cs="Arial"/>
          <w:color w:val="000000"/>
          <w:sz w:val="28"/>
          <w:szCs w:val="28"/>
          <w:lang w:val="el-GR"/>
        </w:rPr>
        <w:t>».</w:t>
      </w:r>
    </w:p>
    <w:p w14:paraId="02DEE79B" w14:textId="77777777" w:rsidR="00F03BE0" w:rsidRDefault="00F03BE0" w:rsidP="00B53AAA">
      <w:pPr>
        <w:spacing w:line="480" w:lineRule="auto"/>
        <w:jc w:val="both"/>
        <w:rPr>
          <w:rFonts w:ascii="Arial" w:hAnsi="Arial" w:cs="Arial"/>
          <w:color w:val="000000"/>
          <w:sz w:val="28"/>
          <w:szCs w:val="28"/>
          <w:lang w:val="el-GR"/>
        </w:rPr>
      </w:pPr>
    </w:p>
    <w:p w14:paraId="5A79153E" w14:textId="279E953C" w:rsidR="00F54578" w:rsidRDefault="00F54578" w:rsidP="00B53AAA">
      <w:pPr>
        <w:spacing w:line="480" w:lineRule="auto"/>
        <w:jc w:val="both"/>
        <w:rPr>
          <w:rFonts w:ascii="Arial" w:hAnsi="Arial" w:cs="Arial"/>
          <w:color w:val="000000"/>
          <w:sz w:val="28"/>
          <w:szCs w:val="28"/>
          <w:lang w:val="el-GR"/>
        </w:rPr>
      </w:pPr>
      <w:r>
        <w:rPr>
          <w:rFonts w:ascii="Arial" w:hAnsi="Arial" w:cs="Arial"/>
          <w:color w:val="000000"/>
          <w:sz w:val="28"/>
          <w:szCs w:val="28"/>
          <w:lang w:val="el-GR"/>
        </w:rPr>
        <w:t>Κατ</w:t>
      </w:r>
      <w:r w:rsidR="00EC4920">
        <w:rPr>
          <w:rFonts w:ascii="Arial" w:hAnsi="Arial" w:cs="Arial"/>
          <w:color w:val="000000"/>
          <w:sz w:val="28"/>
          <w:szCs w:val="28"/>
          <w:lang w:val="el-GR"/>
        </w:rPr>
        <w:t xml:space="preserve">’ </w:t>
      </w:r>
      <w:r>
        <w:rPr>
          <w:rFonts w:ascii="Arial" w:hAnsi="Arial" w:cs="Arial"/>
          <w:color w:val="000000"/>
          <w:sz w:val="28"/>
          <w:szCs w:val="28"/>
          <w:lang w:val="el-GR"/>
        </w:rPr>
        <w:t>ανάλογο τρόπο η θέση του Εφεσείοντα ότι ουδέποτε αρνήθηκε ότι η λακκούβα ήταν επιχωματωμένη ελέγχεται ως ανακριβής</w:t>
      </w:r>
      <w:r w:rsidR="00EC4920">
        <w:rPr>
          <w:rFonts w:ascii="Arial" w:hAnsi="Arial" w:cs="Arial"/>
          <w:color w:val="000000"/>
          <w:sz w:val="28"/>
          <w:szCs w:val="28"/>
          <w:lang w:val="el-GR"/>
        </w:rPr>
        <w:t>,</w:t>
      </w:r>
      <w:r>
        <w:rPr>
          <w:rFonts w:ascii="Arial" w:hAnsi="Arial" w:cs="Arial"/>
          <w:color w:val="000000"/>
          <w:sz w:val="28"/>
          <w:szCs w:val="28"/>
          <w:lang w:val="el-GR"/>
        </w:rPr>
        <w:t xml:space="preserve"> με αποτέλεσμα</w:t>
      </w:r>
      <w:r w:rsidR="00461973">
        <w:rPr>
          <w:rFonts w:ascii="Arial" w:hAnsi="Arial" w:cs="Arial"/>
          <w:color w:val="000000"/>
          <w:sz w:val="28"/>
          <w:szCs w:val="28"/>
          <w:lang w:val="el-GR"/>
        </w:rPr>
        <w:t xml:space="preserve"> και σε σχέση με αυτό το ζήτημα</w:t>
      </w:r>
      <w:r>
        <w:rPr>
          <w:rFonts w:ascii="Arial" w:hAnsi="Arial" w:cs="Arial"/>
          <w:color w:val="000000"/>
          <w:sz w:val="28"/>
          <w:szCs w:val="28"/>
          <w:lang w:val="el-GR"/>
        </w:rPr>
        <w:t xml:space="preserve"> να μην διαπιστώνεται οποιοδήποτε σφάλμα στην αξιολόγηση της μαρτυρίας του.</w:t>
      </w:r>
      <w:r w:rsidR="00461973">
        <w:rPr>
          <w:rFonts w:ascii="Arial" w:hAnsi="Arial" w:cs="Arial"/>
          <w:color w:val="000000"/>
          <w:sz w:val="28"/>
          <w:szCs w:val="28"/>
          <w:lang w:val="el-GR"/>
        </w:rPr>
        <w:t xml:space="preserve"> Όπως συναφώς προκύπτει από την αντεξέταση του Εφεσείοντα αυτός είχε αναφέρει ότι «… </w:t>
      </w:r>
      <w:r w:rsidR="00461973" w:rsidRPr="00461973">
        <w:rPr>
          <w:rFonts w:ascii="Arial" w:hAnsi="Arial" w:cs="Arial"/>
          <w:i/>
          <w:iCs/>
          <w:color w:val="000000"/>
          <w:sz w:val="28"/>
          <w:szCs w:val="28"/>
          <w:lang w:val="el-GR"/>
        </w:rPr>
        <w:t>τη συγκεκριμένη ημέρα υπήρχαν καταρρακτώδεις νερά, είχε λάντες παντού και δεν φαινόταν η λακκούβα</w:t>
      </w:r>
      <w:r w:rsidR="00461973">
        <w:rPr>
          <w:rFonts w:ascii="Arial" w:hAnsi="Arial" w:cs="Arial"/>
          <w:color w:val="000000"/>
          <w:sz w:val="28"/>
          <w:szCs w:val="28"/>
          <w:lang w:val="el-GR"/>
        </w:rPr>
        <w:t>», «</w:t>
      </w:r>
      <w:r w:rsidR="00461973" w:rsidRPr="00461973">
        <w:rPr>
          <w:rFonts w:ascii="Arial" w:hAnsi="Arial" w:cs="Arial"/>
          <w:i/>
          <w:iCs/>
          <w:color w:val="000000"/>
          <w:sz w:val="28"/>
          <w:szCs w:val="28"/>
          <w:lang w:val="el-GR"/>
        </w:rPr>
        <w:t>δεν αντιλήφθηκα τη λακκούβα</w:t>
      </w:r>
      <w:r w:rsidR="00461973">
        <w:rPr>
          <w:rFonts w:ascii="Arial" w:hAnsi="Arial" w:cs="Arial"/>
          <w:color w:val="000000"/>
          <w:sz w:val="28"/>
          <w:szCs w:val="28"/>
          <w:lang w:val="el-GR"/>
        </w:rPr>
        <w:t>», ενώ σε μεταγενέστερο στάδιο της αντεξέτασης ανέφερε ότι</w:t>
      </w:r>
      <w:r w:rsidR="00EC4920">
        <w:rPr>
          <w:rFonts w:ascii="Arial" w:hAnsi="Arial" w:cs="Arial"/>
          <w:color w:val="000000"/>
          <w:sz w:val="28"/>
          <w:szCs w:val="28"/>
          <w:lang w:val="el-GR"/>
        </w:rPr>
        <w:t>,</w:t>
      </w:r>
      <w:r w:rsidR="00461973">
        <w:rPr>
          <w:rFonts w:ascii="Arial" w:hAnsi="Arial" w:cs="Arial"/>
          <w:color w:val="000000"/>
          <w:sz w:val="28"/>
          <w:szCs w:val="28"/>
          <w:lang w:val="el-GR"/>
        </w:rPr>
        <w:t xml:space="preserve"> «…</w:t>
      </w:r>
      <w:r w:rsidR="00461973" w:rsidRPr="00DA5E5A">
        <w:rPr>
          <w:rFonts w:ascii="Arial" w:hAnsi="Arial" w:cs="Arial"/>
          <w:i/>
          <w:iCs/>
          <w:color w:val="000000"/>
          <w:sz w:val="28"/>
          <w:szCs w:val="28"/>
          <w:lang w:val="el-GR"/>
        </w:rPr>
        <w:t>η λακκούβα ήταν επιχωματωμένη</w:t>
      </w:r>
      <w:r w:rsidR="00461973">
        <w:rPr>
          <w:rFonts w:ascii="Arial" w:hAnsi="Arial" w:cs="Arial"/>
          <w:color w:val="000000"/>
          <w:sz w:val="28"/>
          <w:szCs w:val="28"/>
          <w:lang w:val="el-GR"/>
        </w:rPr>
        <w:t>». Στη δε γραπτή του δήλωση (</w:t>
      </w:r>
      <w:r w:rsidR="00461973" w:rsidRPr="00302264">
        <w:rPr>
          <w:rFonts w:ascii="Arial" w:hAnsi="Arial" w:cs="Arial"/>
          <w:b/>
          <w:bCs/>
          <w:color w:val="000000"/>
          <w:sz w:val="28"/>
          <w:szCs w:val="28"/>
          <w:lang w:val="el-GR"/>
        </w:rPr>
        <w:t>Τεκμήριο 1</w:t>
      </w:r>
      <w:r w:rsidR="00461973">
        <w:rPr>
          <w:rFonts w:ascii="Arial" w:hAnsi="Arial" w:cs="Arial"/>
          <w:color w:val="000000"/>
          <w:sz w:val="28"/>
          <w:szCs w:val="28"/>
          <w:lang w:val="el-GR"/>
        </w:rPr>
        <w:t>) είχε αναφέρει ότι «…</w:t>
      </w:r>
      <w:r w:rsidR="00461973" w:rsidRPr="00DA5E5A">
        <w:rPr>
          <w:rFonts w:ascii="Arial" w:hAnsi="Arial" w:cs="Arial"/>
          <w:i/>
          <w:iCs/>
          <w:color w:val="000000"/>
          <w:sz w:val="28"/>
          <w:szCs w:val="28"/>
          <w:lang w:val="el-GR"/>
        </w:rPr>
        <w:t>πρόσεξα ότι ο μπροστινός τροχός μ</w:t>
      </w:r>
      <w:r w:rsidR="00EC4920">
        <w:rPr>
          <w:rFonts w:ascii="Arial" w:hAnsi="Arial" w:cs="Arial"/>
          <w:i/>
          <w:iCs/>
          <w:color w:val="000000"/>
          <w:sz w:val="28"/>
          <w:szCs w:val="28"/>
          <w:lang w:val="el-GR"/>
        </w:rPr>
        <w:t>ο</w:t>
      </w:r>
      <w:r w:rsidR="00461973" w:rsidRPr="00DA5E5A">
        <w:rPr>
          <w:rFonts w:ascii="Arial" w:hAnsi="Arial" w:cs="Arial"/>
          <w:i/>
          <w:iCs/>
          <w:color w:val="000000"/>
          <w:sz w:val="28"/>
          <w:szCs w:val="28"/>
          <w:lang w:val="el-GR"/>
        </w:rPr>
        <w:t>υ έπεσε μέσα σ΄ένα φρεάτιο</w:t>
      </w:r>
      <w:r w:rsidR="00DA5E5A" w:rsidRPr="00DA5E5A">
        <w:rPr>
          <w:rFonts w:ascii="Arial" w:hAnsi="Arial" w:cs="Arial"/>
          <w:i/>
          <w:iCs/>
          <w:color w:val="000000"/>
          <w:sz w:val="28"/>
          <w:szCs w:val="28"/>
          <w:lang w:val="el-GR"/>
        </w:rPr>
        <w:t>-λακκούβα γεμάτη νερό η οποία βρισκόταν στο πεζοδρόμιο</w:t>
      </w:r>
      <w:r w:rsidR="00DA5E5A">
        <w:rPr>
          <w:rFonts w:ascii="Arial" w:hAnsi="Arial" w:cs="Arial"/>
          <w:color w:val="000000"/>
          <w:sz w:val="28"/>
          <w:szCs w:val="28"/>
          <w:lang w:val="el-GR"/>
        </w:rPr>
        <w:t>..»</w:t>
      </w:r>
    </w:p>
    <w:p w14:paraId="06F04004" w14:textId="77777777" w:rsidR="00EC4920" w:rsidRDefault="00EC4920" w:rsidP="00B53AAA">
      <w:pPr>
        <w:spacing w:line="480" w:lineRule="auto"/>
        <w:jc w:val="both"/>
        <w:rPr>
          <w:rFonts w:ascii="Arial" w:hAnsi="Arial" w:cs="Arial"/>
          <w:color w:val="000000"/>
          <w:sz w:val="28"/>
          <w:szCs w:val="28"/>
          <w:lang w:val="el-GR"/>
        </w:rPr>
      </w:pPr>
    </w:p>
    <w:p w14:paraId="5C4DC87F" w14:textId="6E9890B3" w:rsidR="00B950F3" w:rsidRPr="00C016B7" w:rsidRDefault="00C016B7" w:rsidP="00963265">
      <w:pPr>
        <w:spacing w:line="480" w:lineRule="auto"/>
        <w:ind w:right="-35"/>
        <w:jc w:val="both"/>
        <w:rPr>
          <w:rFonts w:ascii="Arial" w:hAnsi="Arial" w:cs="Arial"/>
          <w:sz w:val="28"/>
          <w:szCs w:val="28"/>
          <w:lang w:val="el-GR"/>
        </w:rPr>
      </w:pPr>
      <w:r w:rsidRPr="00C016B7">
        <w:rPr>
          <w:rFonts w:ascii="Arial" w:hAnsi="Arial" w:cs="Arial"/>
          <w:sz w:val="28"/>
          <w:szCs w:val="28"/>
          <w:lang w:val="el-GR"/>
        </w:rPr>
        <w:t xml:space="preserve">Ως εκ των ανωτέρω δεν έχουμε διαπιστώσει τα ευρήματα του πρωτόδικου </w:t>
      </w:r>
      <w:r>
        <w:rPr>
          <w:rFonts w:ascii="Arial" w:hAnsi="Arial" w:cs="Arial"/>
          <w:sz w:val="28"/>
          <w:szCs w:val="28"/>
          <w:lang w:val="el-GR"/>
        </w:rPr>
        <w:t>Δ</w:t>
      </w:r>
      <w:r w:rsidRPr="00C016B7">
        <w:rPr>
          <w:rFonts w:ascii="Arial" w:hAnsi="Arial" w:cs="Arial"/>
          <w:sz w:val="28"/>
          <w:szCs w:val="28"/>
          <w:lang w:val="el-GR"/>
        </w:rPr>
        <w:t>ικαστηρίου να μην υποστηρίζονται από τη μαρτυρία και τα Τεκμήρια που είχε ενώπιον του.</w:t>
      </w:r>
      <w:r w:rsidR="00201DCA">
        <w:rPr>
          <w:rFonts w:ascii="Arial" w:hAnsi="Arial" w:cs="Arial"/>
          <w:sz w:val="28"/>
          <w:szCs w:val="28"/>
          <w:lang w:val="el-GR"/>
        </w:rPr>
        <w:t xml:space="preserve"> Συνεπώς ο </w:t>
      </w:r>
      <w:r w:rsidR="00201DCA" w:rsidRPr="00201DCA">
        <w:rPr>
          <w:rFonts w:ascii="Arial" w:hAnsi="Arial" w:cs="Arial"/>
          <w:b/>
          <w:bCs/>
          <w:sz w:val="28"/>
          <w:szCs w:val="28"/>
          <w:lang w:val="el-GR"/>
        </w:rPr>
        <w:t>1</w:t>
      </w:r>
      <w:r w:rsidR="00201DCA" w:rsidRPr="00201DCA">
        <w:rPr>
          <w:rFonts w:ascii="Arial" w:hAnsi="Arial" w:cs="Arial"/>
          <w:b/>
          <w:bCs/>
          <w:sz w:val="28"/>
          <w:szCs w:val="28"/>
          <w:vertAlign w:val="superscript"/>
          <w:lang w:val="el-GR"/>
        </w:rPr>
        <w:t>ος</w:t>
      </w:r>
      <w:r w:rsidR="00201DCA" w:rsidRPr="00201DCA">
        <w:rPr>
          <w:rFonts w:ascii="Arial" w:hAnsi="Arial" w:cs="Arial"/>
          <w:b/>
          <w:bCs/>
          <w:sz w:val="28"/>
          <w:szCs w:val="28"/>
          <w:lang w:val="el-GR"/>
        </w:rPr>
        <w:t xml:space="preserve"> Λόγος Έφεσης</w:t>
      </w:r>
      <w:r w:rsidR="00201DCA">
        <w:rPr>
          <w:rFonts w:ascii="Arial" w:hAnsi="Arial" w:cs="Arial"/>
          <w:sz w:val="28"/>
          <w:szCs w:val="28"/>
          <w:lang w:val="el-GR"/>
        </w:rPr>
        <w:t xml:space="preserve"> απορρίπτεται.</w:t>
      </w:r>
    </w:p>
    <w:p w14:paraId="73D59EEE" w14:textId="77777777" w:rsidR="00457CBF" w:rsidRPr="00C016B7" w:rsidRDefault="00457CBF" w:rsidP="00963265">
      <w:pPr>
        <w:spacing w:line="480" w:lineRule="auto"/>
        <w:ind w:right="-35"/>
        <w:jc w:val="both"/>
        <w:rPr>
          <w:rFonts w:ascii="Arial" w:hAnsi="Arial" w:cs="Arial"/>
          <w:sz w:val="28"/>
          <w:szCs w:val="28"/>
          <w:lang w:val="el-GR"/>
        </w:rPr>
      </w:pPr>
    </w:p>
    <w:p w14:paraId="653F13F5" w14:textId="085E7164" w:rsidR="00457CBF" w:rsidRDefault="00C016B7" w:rsidP="00963265">
      <w:pPr>
        <w:spacing w:line="480" w:lineRule="auto"/>
        <w:ind w:right="-35"/>
        <w:jc w:val="both"/>
        <w:rPr>
          <w:rFonts w:ascii="Arial" w:hAnsi="Arial" w:cs="Arial"/>
          <w:sz w:val="28"/>
          <w:szCs w:val="28"/>
          <w:lang w:val="el-GR"/>
        </w:rPr>
      </w:pPr>
      <w:r w:rsidRPr="00C016B7">
        <w:rPr>
          <w:rFonts w:ascii="Arial" w:hAnsi="Arial" w:cs="Arial"/>
          <w:sz w:val="28"/>
          <w:szCs w:val="28"/>
          <w:lang w:val="el-GR"/>
        </w:rPr>
        <w:t xml:space="preserve">Μέσω του </w:t>
      </w:r>
      <w:r w:rsidRPr="00C016B7">
        <w:rPr>
          <w:rFonts w:ascii="Arial" w:hAnsi="Arial" w:cs="Arial"/>
          <w:b/>
          <w:bCs/>
          <w:sz w:val="28"/>
          <w:szCs w:val="28"/>
          <w:lang w:val="el-GR"/>
        </w:rPr>
        <w:t>2</w:t>
      </w:r>
      <w:r w:rsidRPr="00C016B7">
        <w:rPr>
          <w:rFonts w:ascii="Arial" w:hAnsi="Arial" w:cs="Arial"/>
          <w:b/>
          <w:bCs/>
          <w:sz w:val="28"/>
          <w:szCs w:val="28"/>
          <w:vertAlign w:val="superscript"/>
          <w:lang w:val="el-GR"/>
        </w:rPr>
        <w:t>ου</w:t>
      </w:r>
      <w:r w:rsidRPr="00C016B7">
        <w:rPr>
          <w:rFonts w:ascii="Arial" w:hAnsi="Arial" w:cs="Arial"/>
          <w:sz w:val="28"/>
          <w:szCs w:val="28"/>
          <w:lang w:val="el-GR"/>
        </w:rPr>
        <w:t xml:space="preserve"> και </w:t>
      </w:r>
      <w:r w:rsidRPr="00C016B7">
        <w:rPr>
          <w:rFonts w:ascii="Arial" w:hAnsi="Arial" w:cs="Arial"/>
          <w:b/>
          <w:bCs/>
          <w:sz w:val="28"/>
          <w:szCs w:val="28"/>
          <w:lang w:val="el-GR"/>
        </w:rPr>
        <w:t>3</w:t>
      </w:r>
      <w:r w:rsidRPr="00C016B7">
        <w:rPr>
          <w:rFonts w:ascii="Arial" w:hAnsi="Arial" w:cs="Arial"/>
          <w:b/>
          <w:bCs/>
          <w:sz w:val="28"/>
          <w:szCs w:val="28"/>
          <w:vertAlign w:val="superscript"/>
          <w:lang w:val="el-GR"/>
        </w:rPr>
        <w:t>ου</w:t>
      </w:r>
      <w:r w:rsidRPr="00C016B7">
        <w:rPr>
          <w:rFonts w:ascii="Arial" w:hAnsi="Arial" w:cs="Arial"/>
          <w:b/>
          <w:bCs/>
          <w:sz w:val="28"/>
          <w:szCs w:val="28"/>
          <w:lang w:val="el-GR"/>
        </w:rPr>
        <w:t xml:space="preserve"> Λόγου Έφεσης</w:t>
      </w:r>
      <w:r w:rsidRPr="00C016B7">
        <w:rPr>
          <w:rFonts w:ascii="Arial" w:hAnsi="Arial" w:cs="Arial"/>
          <w:sz w:val="28"/>
          <w:szCs w:val="28"/>
          <w:lang w:val="el-GR"/>
        </w:rPr>
        <w:t xml:space="preserve"> προσβάλλεται η κρίση του πρωτόδικου Δικαστηρίου ότι </w:t>
      </w:r>
      <w:r w:rsidR="007B3B91">
        <w:rPr>
          <w:rFonts w:ascii="Arial" w:hAnsi="Arial" w:cs="Arial"/>
          <w:sz w:val="28"/>
          <w:szCs w:val="28"/>
          <w:lang w:val="el-GR"/>
        </w:rPr>
        <w:t>η επιχωμάτωση της λακκούβας ήτο μέτρο ικανό για να την καταστήσει ορατή και να μην συνιστά κίνδυνο</w:t>
      </w:r>
      <w:r w:rsidR="002930E5">
        <w:rPr>
          <w:rFonts w:ascii="Arial" w:hAnsi="Arial" w:cs="Arial"/>
          <w:sz w:val="28"/>
          <w:szCs w:val="28"/>
          <w:lang w:val="el-GR"/>
        </w:rPr>
        <w:t xml:space="preserve"> και ότι η παράλειψη τοποθέτησης περίφραξης και φωτισμού</w:t>
      </w:r>
      <w:r w:rsidR="00630B50" w:rsidRPr="00630B50">
        <w:rPr>
          <w:rFonts w:ascii="Arial" w:hAnsi="Arial" w:cs="Arial"/>
          <w:sz w:val="28"/>
          <w:szCs w:val="28"/>
          <w:lang w:val="el-GR"/>
        </w:rPr>
        <w:t xml:space="preserve"> </w:t>
      </w:r>
      <w:r w:rsidR="00630B50">
        <w:rPr>
          <w:rFonts w:ascii="Arial" w:hAnsi="Arial" w:cs="Arial"/>
          <w:sz w:val="28"/>
          <w:szCs w:val="28"/>
          <w:lang w:val="el-GR"/>
        </w:rPr>
        <w:t>από το</w:t>
      </w:r>
      <w:r w:rsidR="00EC4920">
        <w:rPr>
          <w:rFonts w:ascii="Arial" w:hAnsi="Arial" w:cs="Arial"/>
          <w:sz w:val="28"/>
          <w:szCs w:val="28"/>
          <w:lang w:val="el-GR"/>
        </w:rPr>
        <w:t>υς</w:t>
      </w:r>
      <w:r w:rsidR="00630B50">
        <w:rPr>
          <w:rFonts w:ascii="Arial" w:hAnsi="Arial" w:cs="Arial"/>
          <w:sz w:val="28"/>
          <w:szCs w:val="28"/>
          <w:lang w:val="el-GR"/>
        </w:rPr>
        <w:t xml:space="preserve"> Εφεσίβλητο</w:t>
      </w:r>
      <w:r w:rsidR="00EC4920">
        <w:rPr>
          <w:rFonts w:ascii="Arial" w:hAnsi="Arial" w:cs="Arial"/>
          <w:sz w:val="28"/>
          <w:szCs w:val="28"/>
          <w:lang w:val="el-GR"/>
        </w:rPr>
        <w:t>υς</w:t>
      </w:r>
      <w:r w:rsidR="00630B50">
        <w:rPr>
          <w:rFonts w:ascii="Arial" w:hAnsi="Arial" w:cs="Arial"/>
          <w:sz w:val="28"/>
          <w:szCs w:val="28"/>
          <w:lang w:val="el-GR"/>
        </w:rPr>
        <w:t>,</w:t>
      </w:r>
      <w:r w:rsidR="002930E5">
        <w:rPr>
          <w:rFonts w:ascii="Arial" w:hAnsi="Arial" w:cs="Arial"/>
          <w:sz w:val="28"/>
          <w:szCs w:val="28"/>
          <w:lang w:val="el-GR"/>
        </w:rPr>
        <w:t xml:space="preserve"> ενόσω αυτή ήταν σκαμμένη</w:t>
      </w:r>
      <w:r w:rsidR="00630B50">
        <w:rPr>
          <w:rFonts w:ascii="Arial" w:hAnsi="Arial" w:cs="Arial"/>
          <w:sz w:val="28"/>
          <w:szCs w:val="28"/>
          <w:lang w:val="el-GR"/>
        </w:rPr>
        <w:t>,</w:t>
      </w:r>
      <w:r w:rsidR="002930E5">
        <w:rPr>
          <w:rFonts w:ascii="Arial" w:hAnsi="Arial" w:cs="Arial"/>
          <w:sz w:val="28"/>
          <w:szCs w:val="28"/>
          <w:lang w:val="el-GR"/>
        </w:rPr>
        <w:t xml:space="preserve"> δεν αποτέλεσε λόγο για τη ζημιά </w:t>
      </w:r>
      <w:r w:rsidR="00630B50">
        <w:rPr>
          <w:rFonts w:ascii="Arial" w:hAnsi="Arial" w:cs="Arial"/>
          <w:sz w:val="28"/>
          <w:szCs w:val="28"/>
          <w:lang w:val="el-GR"/>
        </w:rPr>
        <w:t>που προκλήθηκε στον Εφεσείοντα</w:t>
      </w:r>
      <w:r w:rsidR="007B3B91">
        <w:rPr>
          <w:rFonts w:ascii="Arial" w:hAnsi="Arial" w:cs="Arial"/>
          <w:sz w:val="28"/>
          <w:szCs w:val="28"/>
          <w:lang w:val="el-GR"/>
        </w:rPr>
        <w:t>.</w:t>
      </w:r>
      <w:r w:rsidR="002F3248">
        <w:rPr>
          <w:rFonts w:ascii="Arial" w:hAnsi="Arial" w:cs="Arial"/>
          <w:sz w:val="28"/>
          <w:szCs w:val="28"/>
          <w:lang w:val="el-GR"/>
        </w:rPr>
        <w:t xml:space="preserve"> Στο πλαίσιο της αιτιολογίας των πιο πάνω Λόγων Έφεσης υποστηρίζεται ότι, παρά το γεγονός ότι το πρωτόδικο Δικαστήριο είχε δεχθεί ότι ο καιρός ήταν βροχερός και υπήρχε πιθανότητα περαιτέρω καθίζησης του χώματος και γι</w:t>
      </w:r>
      <w:r w:rsidR="00EC4920">
        <w:rPr>
          <w:rFonts w:ascii="Arial" w:hAnsi="Arial" w:cs="Arial"/>
          <w:sz w:val="28"/>
          <w:szCs w:val="28"/>
          <w:lang w:val="el-GR"/>
        </w:rPr>
        <w:t>’</w:t>
      </w:r>
      <w:r w:rsidR="002F3248">
        <w:rPr>
          <w:rFonts w:ascii="Arial" w:hAnsi="Arial" w:cs="Arial"/>
          <w:sz w:val="28"/>
          <w:szCs w:val="28"/>
          <w:lang w:val="el-GR"/>
        </w:rPr>
        <w:t xml:space="preserve"> αυτό δεν είχε τοποθετηθεί σκυρόδεμα, παρέλειψε να αξιολογήσει ότι μια τέτοια καθίζηση του χώματος σε συνάρτηση με το χαμηλό φωτισμό του σημείου δημιούργησε κινδύνους για τους διερχόμενους.</w:t>
      </w:r>
    </w:p>
    <w:p w14:paraId="28B9D5CC" w14:textId="77777777" w:rsidR="002F3248" w:rsidRDefault="002F3248" w:rsidP="00963265">
      <w:pPr>
        <w:spacing w:line="480" w:lineRule="auto"/>
        <w:ind w:right="-35"/>
        <w:jc w:val="both"/>
        <w:rPr>
          <w:rFonts w:ascii="Arial" w:hAnsi="Arial" w:cs="Arial"/>
          <w:sz w:val="28"/>
          <w:szCs w:val="28"/>
          <w:lang w:val="el-GR"/>
        </w:rPr>
      </w:pPr>
    </w:p>
    <w:p w14:paraId="02028377" w14:textId="2034D127" w:rsidR="002F3248" w:rsidRDefault="002F3248"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Το πρωτόδικο </w:t>
      </w:r>
      <w:r w:rsidR="00E50F95">
        <w:rPr>
          <w:rFonts w:ascii="Arial" w:hAnsi="Arial" w:cs="Arial"/>
          <w:sz w:val="28"/>
          <w:szCs w:val="28"/>
          <w:lang w:val="el-GR"/>
        </w:rPr>
        <w:t>Δ</w:t>
      </w:r>
      <w:r>
        <w:rPr>
          <w:rFonts w:ascii="Arial" w:hAnsi="Arial" w:cs="Arial"/>
          <w:sz w:val="28"/>
          <w:szCs w:val="28"/>
          <w:lang w:val="el-GR"/>
        </w:rPr>
        <w:t xml:space="preserve">ικαστήριο </w:t>
      </w:r>
      <w:r w:rsidR="00AD7275">
        <w:rPr>
          <w:rFonts w:ascii="Arial" w:hAnsi="Arial" w:cs="Arial"/>
          <w:sz w:val="28"/>
          <w:szCs w:val="28"/>
          <w:lang w:val="el-GR"/>
        </w:rPr>
        <w:t xml:space="preserve">ορθά καθοδηγούμενο από τις νομολογιακές αρχές που </w:t>
      </w:r>
      <w:r w:rsidR="00E50F95">
        <w:rPr>
          <w:rFonts w:ascii="Arial" w:hAnsi="Arial" w:cs="Arial"/>
          <w:sz w:val="28"/>
          <w:szCs w:val="28"/>
          <w:lang w:val="el-GR"/>
        </w:rPr>
        <w:t xml:space="preserve">προσδιορίζουν το καθήκον επιμέλειας και την εκπλήρωση του </w:t>
      </w:r>
      <w:r w:rsidR="00BE1F7E">
        <w:rPr>
          <w:rFonts w:ascii="Arial" w:hAnsi="Arial" w:cs="Arial"/>
          <w:sz w:val="28"/>
          <w:szCs w:val="28"/>
          <w:lang w:val="el-GR"/>
        </w:rPr>
        <w:t xml:space="preserve">                      </w:t>
      </w:r>
      <w:r w:rsidR="00E50F95">
        <w:rPr>
          <w:rFonts w:ascii="Arial" w:hAnsi="Arial" w:cs="Arial"/>
          <w:sz w:val="28"/>
          <w:szCs w:val="28"/>
          <w:lang w:val="el-GR"/>
        </w:rPr>
        <w:t>(</w:t>
      </w:r>
      <w:r w:rsidR="00BE1F7E">
        <w:rPr>
          <w:rFonts w:ascii="Arial" w:hAnsi="Arial" w:cs="Arial"/>
          <w:sz w:val="28"/>
          <w:szCs w:val="28"/>
          <w:lang w:val="el-GR"/>
        </w:rPr>
        <w:t>β</w:t>
      </w:r>
      <w:r w:rsidR="00E50F95">
        <w:rPr>
          <w:rFonts w:ascii="Arial" w:hAnsi="Arial" w:cs="Arial"/>
          <w:sz w:val="28"/>
          <w:szCs w:val="28"/>
          <w:lang w:val="el-GR"/>
        </w:rPr>
        <w:t xml:space="preserve">λ. </w:t>
      </w:r>
      <w:r w:rsidR="00E50F95" w:rsidRPr="00E50F95">
        <w:rPr>
          <w:rFonts w:ascii="Arial" w:hAnsi="Arial" w:cs="Arial"/>
          <w:b/>
          <w:bCs/>
          <w:i/>
          <w:iCs/>
          <w:sz w:val="28"/>
          <w:szCs w:val="28"/>
          <w:lang w:val="en-US"/>
        </w:rPr>
        <w:t>Vakanas</w:t>
      </w:r>
      <w:r w:rsidR="00E50F95" w:rsidRPr="00E50F95">
        <w:rPr>
          <w:rFonts w:ascii="Arial" w:hAnsi="Arial" w:cs="Arial"/>
          <w:b/>
          <w:bCs/>
          <w:i/>
          <w:iCs/>
          <w:sz w:val="28"/>
          <w:szCs w:val="28"/>
          <w:lang w:val="el-GR"/>
        </w:rPr>
        <w:t xml:space="preserve"> </w:t>
      </w:r>
      <w:r w:rsidR="00E50F95" w:rsidRPr="00E50F95">
        <w:rPr>
          <w:rFonts w:ascii="Arial" w:hAnsi="Arial" w:cs="Arial"/>
          <w:b/>
          <w:bCs/>
          <w:i/>
          <w:iCs/>
          <w:sz w:val="28"/>
          <w:szCs w:val="28"/>
          <w:lang w:val="en-US"/>
        </w:rPr>
        <w:t>v</w:t>
      </w:r>
      <w:r w:rsidR="00E50F95" w:rsidRPr="00E50F95">
        <w:rPr>
          <w:rFonts w:ascii="Arial" w:hAnsi="Arial" w:cs="Arial"/>
          <w:b/>
          <w:bCs/>
          <w:i/>
          <w:iCs/>
          <w:sz w:val="28"/>
          <w:szCs w:val="28"/>
          <w:lang w:val="el-GR"/>
        </w:rPr>
        <w:t xml:space="preserve">. </w:t>
      </w:r>
      <w:r w:rsidR="00E50F95" w:rsidRPr="00E50F95">
        <w:rPr>
          <w:rFonts w:ascii="Arial" w:hAnsi="Arial" w:cs="Arial"/>
          <w:b/>
          <w:bCs/>
          <w:i/>
          <w:iCs/>
          <w:sz w:val="28"/>
          <w:szCs w:val="28"/>
          <w:lang w:val="en-US"/>
        </w:rPr>
        <w:t>Thomas</w:t>
      </w:r>
      <w:r w:rsidR="00E50F95" w:rsidRPr="00E50F95">
        <w:rPr>
          <w:rFonts w:ascii="Arial" w:hAnsi="Arial" w:cs="Arial"/>
          <w:b/>
          <w:bCs/>
          <w:i/>
          <w:iCs/>
          <w:sz w:val="28"/>
          <w:szCs w:val="28"/>
          <w:lang w:val="el-GR"/>
        </w:rPr>
        <w:t xml:space="preserve"> (1982) 1 </w:t>
      </w:r>
      <w:r w:rsidR="00E50F95" w:rsidRPr="00E50F95">
        <w:rPr>
          <w:rFonts w:ascii="Arial" w:hAnsi="Arial" w:cs="Arial"/>
          <w:b/>
          <w:bCs/>
          <w:i/>
          <w:iCs/>
          <w:sz w:val="28"/>
          <w:szCs w:val="28"/>
          <w:lang w:val="en-US"/>
        </w:rPr>
        <w:t>C</w:t>
      </w:r>
      <w:r w:rsidR="00E50F95" w:rsidRPr="00E50F95">
        <w:rPr>
          <w:rFonts w:ascii="Arial" w:hAnsi="Arial" w:cs="Arial"/>
          <w:b/>
          <w:bCs/>
          <w:i/>
          <w:iCs/>
          <w:sz w:val="28"/>
          <w:szCs w:val="28"/>
          <w:lang w:val="el-GR"/>
        </w:rPr>
        <w:t>.</w:t>
      </w:r>
      <w:r w:rsidR="00E50F95" w:rsidRPr="00E50F95">
        <w:rPr>
          <w:rFonts w:ascii="Arial" w:hAnsi="Arial" w:cs="Arial"/>
          <w:b/>
          <w:bCs/>
          <w:i/>
          <w:iCs/>
          <w:sz w:val="28"/>
          <w:szCs w:val="28"/>
          <w:lang w:val="en-US"/>
        </w:rPr>
        <w:t>L</w:t>
      </w:r>
      <w:r w:rsidR="00E50F95" w:rsidRPr="00E50F95">
        <w:rPr>
          <w:rFonts w:ascii="Arial" w:hAnsi="Arial" w:cs="Arial"/>
          <w:b/>
          <w:bCs/>
          <w:i/>
          <w:iCs/>
          <w:sz w:val="28"/>
          <w:szCs w:val="28"/>
          <w:lang w:val="el-GR"/>
        </w:rPr>
        <w:t>.</w:t>
      </w:r>
      <w:r w:rsidR="00E50F95" w:rsidRPr="00E50F95">
        <w:rPr>
          <w:rFonts w:ascii="Arial" w:hAnsi="Arial" w:cs="Arial"/>
          <w:b/>
          <w:bCs/>
          <w:i/>
          <w:iCs/>
          <w:sz w:val="28"/>
          <w:szCs w:val="28"/>
          <w:lang w:val="en-US"/>
        </w:rPr>
        <w:t>R</w:t>
      </w:r>
      <w:r w:rsidR="00E50F95" w:rsidRPr="00E50F95">
        <w:rPr>
          <w:rFonts w:ascii="Arial" w:hAnsi="Arial" w:cs="Arial"/>
          <w:b/>
          <w:bCs/>
          <w:i/>
          <w:iCs/>
          <w:sz w:val="28"/>
          <w:szCs w:val="28"/>
          <w:lang w:val="el-GR"/>
        </w:rPr>
        <w:t xml:space="preserve">. 530, Παπασωζόμενου </w:t>
      </w:r>
      <w:r w:rsidR="00E50F95" w:rsidRPr="00E50F95">
        <w:rPr>
          <w:rFonts w:ascii="Arial" w:hAnsi="Arial" w:cs="Arial"/>
          <w:b/>
          <w:bCs/>
          <w:i/>
          <w:iCs/>
          <w:sz w:val="28"/>
          <w:szCs w:val="28"/>
          <w:lang w:val="en-US"/>
        </w:rPr>
        <w:t>v</w:t>
      </w:r>
      <w:r w:rsidR="00E50F95" w:rsidRPr="00E50F95">
        <w:rPr>
          <w:rFonts w:ascii="Arial" w:hAnsi="Arial" w:cs="Arial"/>
          <w:b/>
          <w:bCs/>
          <w:i/>
          <w:iCs/>
          <w:sz w:val="28"/>
          <w:szCs w:val="28"/>
          <w:lang w:val="el-GR"/>
        </w:rPr>
        <w:t xml:space="preserve">. Αναστασίου (1998) 1 Α.Α.Δ. 329, Στρατμάρκο Λτδ </w:t>
      </w:r>
      <w:r w:rsidR="00E50F95" w:rsidRPr="00E50F95">
        <w:rPr>
          <w:rFonts w:ascii="Arial" w:hAnsi="Arial" w:cs="Arial"/>
          <w:b/>
          <w:bCs/>
          <w:i/>
          <w:iCs/>
          <w:sz w:val="28"/>
          <w:szCs w:val="28"/>
          <w:lang w:val="en-US"/>
        </w:rPr>
        <w:t>v</w:t>
      </w:r>
      <w:r w:rsidR="00E50F95" w:rsidRPr="00E50F95">
        <w:rPr>
          <w:rFonts w:ascii="Arial" w:hAnsi="Arial" w:cs="Arial"/>
          <w:b/>
          <w:bCs/>
          <w:i/>
          <w:iCs/>
          <w:sz w:val="28"/>
          <w:szCs w:val="28"/>
          <w:lang w:val="el-GR"/>
        </w:rPr>
        <w:t xml:space="preserve">. Μιχαήλ (1989) 1 (Ε) Α.Α.Δ. 453 και Χαριλάου </w:t>
      </w:r>
      <w:r w:rsidR="00E50F95" w:rsidRPr="00E50F95">
        <w:rPr>
          <w:rFonts w:ascii="Arial" w:hAnsi="Arial" w:cs="Arial"/>
          <w:b/>
          <w:bCs/>
          <w:i/>
          <w:iCs/>
          <w:sz w:val="28"/>
          <w:szCs w:val="28"/>
          <w:lang w:val="en-US"/>
        </w:rPr>
        <w:t>v</w:t>
      </w:r>
      <w:r w:rsidR="00E50F95" w:rsidRPr="00E50F95">
        <w:rPr>
          <w:rFonts w:ascii="Arial" w:hAnsi="Arial" w:cs="Arial"/>
          <w:b/>
          <w:bCs/>
          <w:i/>
          <w:iCs/>
          <w:sz w:val="28"/>
          <w:szCs w:val="28"/>
          <w:lang w:val="el-GR"/>
        </w:rPr>
        <w:t>. Νικολάου (20030 1 Α.Α.Δ. 1460</w:t>
      </w:r>
      <w:r w:rsidR="00E50F95">
        <w:rPr>
          <w:rFonts w:ascii="Arial" w:hAnsi="Arial" w:cs="Arial"/>
          <w:sz w:val="28"/>
          <w:szCs w:val="28"/>
          <w:lang w:val="el-GR"/>
        </w:rPr>
        <w:t>)</w:t>
      </w:r>
      <w:r w:rsidR="00565444">
        <w:rPr>
          <w:rFonts w:ascii="Arial" w:hAnsi="Arial" w:cs="Arial"/>
          <w:sz w:val="28"/>
          <w:szCs w:val="28"/>
          <w:lang w:val="el-GR"/>
        </w:rPr>
        <w:t xml:space="preserve"> και</w:t>
      </w:r>
      <w:r w:rsidR="00E50F95">
        <w:rPr>
          <w:rFonts w:ascii="Arial" w:hAnsi="Arial" w:cs="Arial"/>
          <w:sz w:val="28"/>
          <w:szCs w:val="28"/>
          <w:lang w:val="el-GR"/>
        </w:rPr>
        <w:t xml:space="preserve"> με παραπομπή στο </w:t>
      </w:r>
      <w:r w:rsidR="00EE539B">
        <w:rPr>
          <w:rFonts w:ascii="Arial" w:hAnsi="Arial" w:cs="Arial"/>
          <w:sz w:val="28"/>
          <w:szCs w:val="28"/>
          <w:lang w:val="el-GR"/>
        </w:rPr>
        <w:t xml:space="preserve">Σύγγραμμα </w:t>
      </w:r>
      <w:r w:rsidR="00EE539B" w:rsidRPr="00EE539B">
        <w:rPr>
          <w:rFonts w:ascii="Arial" w:hAnsi="Arial" w:cs="Arial"/>
          <w:i/>
          <w:iCs/>
          <w:sz w:val="28"/>
          <w:szCs w:val="28"/>
          <w:lang w:val="en-US"/>
        </w:rPr>
        <w:t>Halsbury</w:t>
      </w:r>
      <w:r w:rsidR="00EE539B" w:rsidRPr="00EE539B">
        <w:rPr>
          <w:rFonts w:ascii="Arial" w:hAnsi="Arial" w:cs="Arial"/>
          <w:i/>
          <w:iCs/>
          <w:sz w:val="28"/>
          <w:szCs w:val="28"/>
          <w:lang w:val="el-GR"/>
        </w:rPr>
        <w:t>΄</w:t>
      </w:r>
      <w:r w:rsidR="00EE539B" w:rsidRPr="00EE539B">
        <w:rPr>
          <w:rFonts w:ascii="Arial" w:hAnsi="Arial" w:cs="Arial"/>
          <w:i/>
          <w:iCs/>
          <w:sz w:val="28"/>
          <w:szCs w:val="28"/>
          <w:lang w:val="en-US"/>
        </w:rPr>
        <w:t>s</w:t>
      </w:r>
      <w:r w:rsidR="00EE539B" w:rsidRPr="00EE539B">
        <w:rPr>
          <w:rFonts w:ascii="Arial" w:hAnsi="Arial" w:cs="Arial"/>
          <w:i/>
          <w:iCs/>
          <w:sz w:val="28"/>
          <w:szCs w:val="28"/>
          <w:lang w:val="el-GR"/>
        </w:rPr>
        <w:t xml:space="preserve"> </w:t>
      </w:r>
      <w:r w:rsidR="00EE539B" w:rsidRPr="00EE539B">
        <w:rPr>
          <w:rFonts w:ascii="Arial" w:hAnsi="Arial" w:cs="Arial"/>
          <w:i/>
          <w:iCs/>
          <w:sz w:val="28"/>
          <w:szCs w:val="28"/>
          <w:lang w:val="en-US"/>
        </w:rPr>
        <w:t>Laws</w:t>
      </w:r>
      <w:r w:rsidR="00EE539B" w:rsidRPr="00EE539B">
        <w:rPr>
          <w:rFonts w:ascii="Arial" w:hAnsi="Arial" w:cs="Arial"/>
          <w:i/>
          <w:iCs/>
          <w:sz w:val="28"/>
          <w:szCs w:val="28"/>
          <w:lang w:val="el-GR"/>
        </w:rPr>
        <w:t xml:space="preserve"> </w:t>
      </w:r>
      <w:r w:rsidR="00EE539B" w:rsidRPr="00EE539B">
        <w:rPr>
          <w:rFonts w:ascii="Arial" w:hAnsi="Arial" w:cs="Arial"/>
          <w:i/>
          <w:iCs/>
          <w:sz w:val="28"/>
          <w:szCs w:val="28"/>
          <w:lang w:val="en-US"/>
        </w:rPr>
        <w:t>of</w:t>
      </w:r>
      <w:r w:rsidR="00EE539B" w:rsidRPr="00EE539B">
        <w:rPr>
          <w:rFonts w:ascii="Arial" w:hAnsi="Arial" w:cs="Arial"/>
          <w:i/>
          <w:iCs/>
          <w:sz w:val="28"/>
          <w:szCs w:val="28"/>
          <w:lang w:val="el-GR"/>
        </w:rPr>
        <w:t xml:space="preserve"> </w:t>
      </w:r>
      <w:r w:rsidR="00EE539B" w:rsidRPr="00EE539B">
        <w:rPr>
          <w:rFonts w:ascii="Arial" w:hAnsi="Arial" w:cs="Arial"/>
          <w:i/>
          <w:iCs/>
          <w:sz w:val="28"/>
          <w:szCs w:val="28"/>
          <w:lang w:val="en-US"/>
        </w:rPr>
        <w:t>England</w:t>
      </w:r>
      <w:r w:rsidR="00EE539B" w:rsidRPr="00EE539B">
        <w:rPr>
          <w:rFonts w:ascii="Arial" w:hAnsi="Arial" w:cs="Arial"/>
          <w:sz w:val="28"/>
          <w:szCs w:val="28"/>
          <w:lang w:val="el-GR"/>
        </w:rPr>
        <w:t>,</w:t>
      </w:r>
      <w:r w:rsidR="00EE539B">
        <w:rPr>
          <w:rFonts w:ascii="Arial" w:hAnsi="Arial" w:cs="Arial"/>
          <w:sz w:val="28"/>
          <w:szCs w:val="28"/>
          <w:lang w:val="el-GR"/>
        </w:rPr>
        <w:t xml:space="preserve"> 5</w:t>
      </w:r>
      <w:r w:rsidR="00EE539B" w:rsidRPr="00EE539B">
        <w:rPr>
          <w:rFonts w:ascii="Arial" w:hAnsi="Arial" w:cs="Arial"/>
          <w:sz w:val="28"/>
          <w:szCs w:val="28"/>
          <w:vertAlign w:val="superscript"/>
          <w:lang w:val="el-GR"/>
        </w:rPr>
        <w:t>η</w:t>
      </w:r>
      <w:r w:rsidR="00EE539B">
        <w:rPr>
          <w:rFonts w:ascii="Arial" w:hAnsi="Arial" w:cs="Arial"/>
          <w:sz w:val="28"/>
          <w:szCs w:val="28"/>
          <w:lang w:val="el-GR"/>
        </w:rPr>
        <w:t xml:space="preserve"> Έκδοση, τόμος 78, σελ.4</w:t>
      </w:r>
      <w:r w:rsidR="00CF2123">
        <w:rPr>
          <w:rStyle w:val="FootnoteReference"/>
          <w:rFonts w:ascii="Arial" w:hAnsi="Arial" w:cs="Arial"/>
          <w:sz w:val="28"/>
          <w:szCs w:val="28"/>
          <w:lang w:val="el-GR"/>
        </w:rPr>
        <w:footnoteReference w:id="1"/>
      </w:r>
      <w:r w:rsidR="00BE1F7E">
        <w:rPr>
          <w:rFonts w:ascii="Arial" w:hAnsi="Arial" w:cs="Arial"/>
          <w:sz w:val="28"/>
          <w:szCs w:val="28"/>
          <w:lang w:val="el-GR"/>
        </w:rPr>
        <w:t>,</w:t>
      </w:r>
      <w:r w:rsidR="00EE539B" w:rsidRPr="00EE539B">
        <w:rPr>
          <w:rFonts w:ascii="Arial" w:hAnsi="Arial" w:cs="Arial"/>
          <w:sz w:val="28"/>
          <w:szCs w:val="28"/>
          <w:lang w:val="el-GR"/>
        </w:rPr>
        <w:t xml:space="preserve"> </w:t>
      </w:r>
      <w:r w:rsidR="00B934E4">
        <w:rPr>
          <w:rFonts w:ascii="Arial" w:hAnsi="Arial" w:cs="Arial"/>
          <w:sz w:val="28"/>
          <w:szCs w:val="28"/>
          <w:lang w:val="el-GR"/>
        </w:rPr>
        <w:t xml:space="preserve">το οποίο υπογραμμίζει την ανάγκη απόδειξης ότι ο ενάγων ανήκε σε εκείνη την τάξη ατόμων προς τους οποίους ο εναγόμενος όφειλε καθήκον επιμέλειας, </w:t>
      </w:r>
      <w:r w:rsidR="00E50F95">
        <w:rPr>
          <w:rFonts w:ascii="Arial" w:hAnsi="Arial" w:cs="Arial"/>
          <w:sz w:val="28"/>
          <w:szCs w:val="28"/>
          <w:lang w:val="el-GR"/>
        </w:rPr>
        <w:t>επεσήμανε ότι στην υπό εξέταση περίπτωση ο</w:t>
      </w:r>
      <w:r w:rsidR="00BE1F7E">
        <w:rPr>
          <w:rFonts w:ascii="Arial" w:hAnsi="Arial" w:cs="Arial"/>
          <w:sz w:val="28"/>
          <w:szCs w:val="28"/>
          <w:lang w:val="el-GR"/>
        </w:rPr>
        <w:t>ι</w:t>
      </w:r>
      <w:r w:rsidR="00E50F95">
        <w:rPr>
          <w:rFonts w:ascii="Arial" w:hAnsi="Arial" w:cs="Arial"/>
          <w:sz w:val="28"/>
          <w:szCs w:val="28"/>
          <w:lang w:val="el-GR"/>
        </w:rPr>
        <w:t xml:space="preserve"> Εφεσίβλητο</w:t>
      </w:r>
      <w:r w:rsidR="00BE1F7E">
        <w:rPr>
          <w:rFonts w:ascii="Arial" w:hAnsi="Arial" w:cs="Arial"/>
          <w:sz w:val="28"/>
          <w:szCs w:val="28"/>
          <w:lang w:val="el-GR"/>
        </w:rPr>
        <w:t>ι</w:t>
      </w:r>
      <w:r w:rsidR="00E50F95">
        <w:rPr>
          <w:rFonts w:ascii="Arial" w:hAnsi="Arial" w:cs="Arial"/>
          <w:sz w:val="28"/>
          <w:szCs w:val="28"/>
          <w:lang w:val="el-GR"/>
        </w:rPr>
        <w:t xml:space="preserve"> </w:t>
      </w:r>
      <w:r w:rsidR="00565444">
        <w:rPr>
          <w:rFonts w:ascii="Arial" w:hAnsi="Arial" w:cs="Arial"/>
          <w:sz w:val="28"/>
          <w:szCs w:val="28"/>
          <w:lang w:val="el-GR"/>
        </w:rPr>
        <w:t>είχ</w:t>
      </w:r>
      <w:r w:rsidR="00BE1F7E">
        <w:rPr>
          <w:rFonts w:ascii="Arial" w:hAnsi="Arial" w:cs="Arial"/>
          <w:sz w:val="28"/>
          <w:szCs w:val="28"/>
          <w:lang w:val="el-GR"/>
        </w:rPr>
        <w:t>αν</w:t>
      </w:r>
      <w:r w:rsidR="00565444">
        <w:rPr>
          <w:rFonts w:ascii="Arial" w:hAnsi="Arial" w:cs="Arial"/>
          <w:sz w:val="28"/>
          <w:szCs w:val="28"/>
          <w:lang w:val="el-GR"/>
        </w:rPr>
        <w:t xml:space="preserve"> καθήκον επιμέλειας προς τους χρήστες του πεζοδρομίου, ήτοι τους πεζούς</w:t>
      </w:r>
      <w:r w:rsidR="00CC5029">
        <w:rPr>
          <w:rFonts w:ascii="Arial" w:hAnsi="Arial" w:cs="Arial"/>
          <w:sz w:val="28"/>
          <w:szCs w:val="28"/>
          <w:lang w:val="el-GR"/>
        </w:rPr>
        <w:t>,</w:t>
      </w:r>
      <w:r w:rsidR="00565444">
        <w:rPr>
          <w:rFonts w:ascii="Arial" w:hAnsi="Arial" w:cs="Arial"/>
          <w:sz w:val="28"/>
          <w:szCs w:val="28"/>
          <w:lang w:val="el-GR"/>
        </w:rPr>
        <w:t xml:space="preserve"> όχι</w:t>
      </w:r>
      <w:r w:rsidR="00CC5029">
        <w:rPr>
          <w:rFonts w:ascii="Arial" w:hAnsi="Arial" w:cs="Arial"/>
          <w:sz w:val="28"/>
          <w:szCs w:val="28"/>
          <w:lang w:val="el-GR"/>
        </w:rPr>
        <w:t>,</w:t>
      </w:r>
      <w:r w:rsidR="00565444">
        <w:rPr>
          <w:rFonts w:ascii="Arial" w:hAnsi="Arial" w:cs="Arial"/>
          <w:sz w:val="28"/>
          <w:szCs w:val="28"/>
          <w:lang w:val="el-GR"/>
        </w:rPr>
        <w:t xml:space="preserve"> όμως</w:t>
      </w:r>
      <w:r w:rsidR="00CC5029">
        <w:rPr>
          <w:rFonts w:ascii="Arial" w:hAnsi="Arial" w:cs="Arial"/>
          <w:sz w:val="28"/>
          <w:szCs w:val="28"/>
          <w:lang w:val="el-GR"/>
        </w:rPr>
        <w:t>,</w:t>
      </w:r>
      <w:r w:rsidR="00565444">
        <w:rPr>
          <w:rFonts w:ascii="Arial" w:hAnsi="Arial" w:cs="Arial"/>
          <w:sz w:val="28"/>
          <w:szCs w:val="28"/>
          <w:lang w:val="el-GR"/>
        </w:rPr>
        <w:t xml:space="preserve"> σε οποιοδήποτε απομακρυσμένο χρήστη του πεζοδρομίου.</w:t>
      </w:r>
      <w:r w:rsidR="00EE539B">
        <w:rPr>
          <w:rFonts w:ascii="Arial" w:hAnsi="Arial" w:cs="Arial"/>
          <w:sz w:val="28"/>
          <w:szCs w:val="28"/>
          <w:lang w:val="el-GR"/>
        </w:rPr>
        <w:t xml:space="preserve"> Τονίζοντας, συγχρόνως, ότι δεν αναμένεται η χρήση του πεζοδρομίου ως χώρος στάθμευσης από τα αυτοκίνητα.</w:t>
      </w:r>
      <w:r w:rsidR="00312DC1">
        <w:rPr>
          <w:rFonts w:ascii="Arial" w:hAnsi="Arial" w:cs="Arial"/>
          <w:sz w:val="28"/>
          <w:szCs w:val="28"/>
          <w:lang w:val="el-GR"/>
        </w:rPr>
        <w:t xml:space="preserve"> </w:t>
      </w:r>
      <w:r w:rsidR="00563500">
        <w:rPr>
          <w:rFonts w:ascii="Arial" w:hAnsi="Arial" w:cs="Arial"/>
          <w:sz w:val="28"/>
          <w:szCs w:val="28"/>
          <w:lang w:val="el-GR"/>
        </w:rPr>
        <w:t xml:space="preserve">Δεν είναι, εν προκειμένω, άνευ σημασίας και η πρόνοια του </w:t>
      </w:r>
      <w:r w:rsidR="00563500" w:rsidRPr="00994413">
        <w:rPr>
          <w:rFonts w:ascii="Arial" w:hAnsi="Arial" w:cs="Arial"/>
          <w:b/>
          <w:bCs/>
          <w:i/>
          <w:iCs/>
          <w:sz w:val="28"/>
          <w:szCs w:val="28"/>
          <w:lang w:val="el-GR"/>
        </w:rPr>
        <w:t xml:space="preserve">Κανονισμού </w:t>
      </w:r>
      <w:r w:rsidR="00B566E4" w:rsidRPr="00994413">
        <w:rPr>
          <w:rFonts w:ascii="Arial" w:hAnsi="Arial" w:cs="Arial"/>
          <w:b/>
          <w:bCs/>
          <w:i/>
          <w:iCs/>
          <w:sz w:val="28"/>
          <w:szCs w:val="28"/>
          <w:lang w:val="el-GR"/>
        </w:rPr>
        <w:t>5</w:t>
      </w:r>
      <w:r w:rsidR="00563500" w:rsidRPr="00994413">
        <w:rPr>
          <w:rFonts w:ascii="Arial" w:hAnsi="Arial" w:cs="Arial"/>
          <w:b/>
          <w:bCs/>
          <w:i/>
          <w:iCs/>
          <w:sz w:val="28"/>
          <w:szCs w:val="28"/>
          <w:lang w:val="el-GR"/>
        </w:rPr>
        <w:t>8(</w:t>
      </w:r>
      <w:r w:rsidR="00B566E4" w:rsidRPr="00994413">
        <w:rPr>
          <w:rFonts w:ascii="Arial" w:hAnsi="Arial" w:cs="Arial"/>
          <w:b/>
          <w:bCs/>
          <w:i/>
          <w:iCs/>
          <w:sz w:val="28"/>
          <w:szCs w:val="28"/>
          <w:lang w:val="el-GR"/>
        </w:rPr>
        <w:t>9</w:t>
      </w:r>
      <w:r w:rsidR="00563500" w:rsidRPr="00994413">
        <w:rPr>
          <w:rFonts w:ascii="Arial" w:hAnsi="Arial" w:cs="Arial"/>
          <w:b/>
          <w:bCs/>
          <w:i/>
          <w:iCs/>
          <w:sz w:val="28"/>
          <w:szCs w:val="28"/>
          <w:lang w:val="el-GR"/>
        </w:rPr>
        <w:t>)</w:t>
      </w:r>
      <w:r w:rsidR="00B566E4" w:rsidRPr="00994413">
        <w:rPr>
          <w:rFonts w:ascii="Arial" w:hAnsi="Arial" w:cs="Arial"/>
          <w:b/>
          <w:bCs/>
          <w:i/>
          <w:iCs/>
          <w:sz w:val="28"/>
          <w:szCs w:val="28"/>
          <w:lang w:val="el-GR"/>
        </w:rPr>
        <w:t>(στ)</w:t>
      </w:r>
      <w:r w:rsidR="00563500" w:rsidRPr="00994413">
        <w:rPr>
          <w:rFonts w:ascii="Arial" w:hAnsi="Arial" w:cs="Arial"/>
          <w:b/>
          <w:bCs/>
          <w:i/>
          <w:iCs/>
          <w:sz w:val="28"/>
          <w:szCs w:val="28"/>
          <w:lang w:val="el-GR"/>
        </w:rPr>
        <w:t xml:space="preserve"> των περί Μηχανοκινήτων Οχημάτων και Τροχαίας Κινήσεως Κανονισμών</w:t>
      </w:r>
      <w:r w:rsidR="00BE1F7E">
        <w:rPr>
          <w:rFonts w:ascii="Arial" w:hAnsi="Arial" w:cs="Arial"/>
          <w:sz w:val="28"/>
          <w:szCs w:val="28"/>
          <w:lang w:val="el-GR"/>
        </w:rPr>
        <w:t>,</w:t>
      </w:r>
      <w:r w:rsidR="00563500">
        <w:rPr>
          <w:rFonts w:ascii="Arial" w:hAnsi="Arial" w:cs="Arial"/>
          <w:sz w:val="28"/>
          <w:szCs w:val="28"/>
          <w:lang w:val="el-GR"/>
        </w:rPr>
        <w:t xml:space="preserve"> όπου προβλέπονται τα ακόλουθα:</w:t>
      </w:r>
    </w:p>
    <w:p w14:paraId="39788093" w14:textId="77777777" w:rsidR="00520072" w:rsidRDefault="00520072" w:rsidP="00963265">
      <w:pPr>
        <w:spacing w:line="480" w:lineRule="auto"/>
        <w:ind w:right="-35"/>
        <w:jc w:val="both"/>
        <w:rPr>
          <w:rFonts w:ascii="Arial" w:hAnsi="Arial" w:cs="Arial"/>
          <w:sz w:val="28"/>
          <w:szCs w:val="28"/>
          <w:lang w:val="el-GR"/>
        </w:rPr>
      </w:pPr>
    </w:p>
    <w:p w14:paraId="25E8A96D" w14:textId="586BA2FF" w:rsidR="009D7688" w:rsidRPr="00B566E4" w:rsidRDefault="00BE1F7E" w:rsidP="00B566E4">
      <w:pPr>
        <w:spacing w:line="276" w:lineRule="auto"/>
        <w:ind w:left="426" w:right="390"/>
        <w:jc w:val="both"/>
        <w:rPr>
          <w:rFonts w:ascii="Arial" w:hAnsi="Arial" w:cs="Arial"/>
          <w:i/>
          <w:iCs/>
          <w:sz w:val="26"/>
          <w:szCs w:val="26"/>
          <w:lang w:val="el-GR"/>
        </w:rPr>
      </w:pPr>
      <w:r>
        <w:rPr>
          <w:rFonts w:ascii="Arial" w:hAnsi="Arial" w:cs="Arial"/>
          <w:i/>
          <w:iCs/>
          <w:sz w:val="26"/>
          <w:szCs w:val="26"/>
          <w:lang w:val="el-GR"/>
        </w:rPr>
        <w:t>«</w:t>
      </w:r>
      <w:r w:rsidR="009D7688" w:rsidRPr="00B566E4">
        <w:rPr>
          <w:rFonts w:ascii="Arial" w:hAnsi="Arial" w:cs="Arial"/>
          <w:i/>
          <w:iCs/>
          <w:sz w:val="26"/>
          <w:szCs w:val="26"/>
          <w:lang w:val="el-GR"/>
        </w:rPr>
        <w:t>(9) Πρόσωπο το οποίο οδηγεί ή έχει την ευθύνη ή τον έλεγχο</w:t>
      </w:r>
      <w:r w:rsidR="00B566E4" w:rsidRPr="00B566E4">
        <w:rPr>
          <w:rFonts w:ascii="Arial" w:hAnsi="Arial" w:cs="Arial"/>
          <w:i/>
          <w:iCs/>
          <w:sz w:val="26"/>
          <w:szCs w:val="26"/>
          <w:lang w:val="el-GR"/>
        </w:rPr>
        <w:t xml:space="preserve"> </w:t>
      </w:r>
      <w:r w:rsidR="009D7688" w:rsidRPr="00B566E4">
        <w:rPr>
          <w:rFonts w:ascii="Arial" w:hAnsi="Arial" w:cs="Arial"/>
          <w:i/>
          <w:iCs/>
          <w:sz w:val="26"/>
          <w:szCs w:val="26"/>
          <w:lang w:val="el-GR"/>
        </w:rPr>
        <w:t>μηχανοκίνητου οχήματος σε οποιοδήποτε δρόμο, οφείλει να μη</w:t>
      </w:r>
      <w:r w:rsidR="00B566E4" w:rsidRPr="00B566E4">
        <w:rPr>
          <w:rFonts w:ascii="Arial" w:hAnsi="Arial" w:cs="Arial"/>
          <w:i/>
          <w:iCs/>
          <w:sz w:val="26"/>
          <w:szCs w:val="26"/>
          <w:lang w:val="el-GR"/>
        </w:rPr>
        <w:t xml:space="preserve"> </w:t>
      </w:r>
      <w:r w:rsidR="009D7688" w:rsidRPr="00B566E4">
        <w:rPr>
          <w:rFonts w:ascii="Arial" w:hAnsi="Arial" w:cs="Arial"/>
          <w:i/>
          <w:iCs/>
          <w:sz w:val="26"/>
          <w:szCs w:val="26"/>
          <w:lang w:val="el-GR"/>
        </w:rPr>
        <w:t>σταθμεύει το όχημα ούτε εγκαταλείπει αυτό-</w:t>
      </w:r>
    </w:p>
    <w:p w14:paraId="51F9EB0F" w14:textId="25CD77B9" w:rsidR="00B566E4" w:rsidRPr="00B566E4" w:rsidRDefault="00B566E4" w:rsidP="00B566E4">
      <w:pPr>
        <w:spacing w:line="276" w:lineRule="auto"/>
        <w:ind w:left="426" w:right="390"/>
        <w:jc w:val="both"/>
        <w:rPr>
          <w:rFonts w:ascii="Arial" w:hAnsi="Arial" w:cs="Arial"/>
          <w:i/>
          <w:iCs/>
          <w:sz w:val="26"/>
          <w:szCs w:val="26"/>
          <w:lang w:val="el-GR"/>
        </w:rPr>
      </w:pPr>
      <w:r>
        <w:rPr>
          <w:rFonts w:ascii="Arial" w:hAnsi="Arial" w:cs="Arial"/>
          <w:i/>
          <w:iCs/>
          <w:sz w:val="26"/>
          <w:szCs w:val="26"/>
          <w:lang w:val="el-GR"/>
        </w:rPr>
        <w:t>…………………………………………..</w:t>
      </w:r>
    </w:p>
    <w:p w14:paraId="351FDF25" w14:textId="75552F52" w:rsidR="009D7688" w:rsidRDefault="009D7688" w:rsidP="00B566E4">
      <w:pPr>
        <w:spacing w:line="276" w:lineRule="auto"/>
        <w:ind w:left="426" w:right="-35"/>
        <w:jc w:val="both"/>
        <w:rPr>
          <w:rFonts w:ascii="Arial" w:hAnsi="Arial" w:cs="Arial"/>
          <w:i/>
          <w:iCs/>
          <w:sz w:val="26"/>
          <w:szCs w:val="26"/>
          <w:lang w:val="el-GR"/>
        </w:rPr>
      </w:pPr>
      <w:r w:rsidRPr="00B566E4">
        <w:rPr>
          <w:rFonts w:ascii="Arial" w:hAnsi="Arial" w:cs="Arial"/>
          <w:i/>
          <w:iCs/>
          <w:sz w:val="26"/>
          <w:szCs w:val="26"/>
          <w:lang w:val="el-GR"/>
        </w:rPr>
        <w:t>(στ) πάνω σε πεζοδρόμιο ή πεζόδρομο</w:t>
      </w:r>
      <w:r w:rsidR="00BE1F7E">
        <w:rPr>
          <w:rFonts w:ascii="Arial" w:hAnsi="Arial" w:cs="Arial"/>
          <w:i/>
          <w:iCs/>
          <w:sz w:val="26"/>
          <w:szCs w:val="26"/>
          <w:lang w:val="el-GR"/>
        </w:rPr>
        <w:t>»</w:t>
      </w:r>
    </w:p>
    <w:p w14:paraId="72DDF71A" w14:textId="77777777" w:rsidR="00B566E4" w:rsidRPr="00B566E4" w:rsidRDefault="00B566E4" w:rsidP="00B566E4">
      <w:pPr>
        <w:spacing w:line="276" w:lineRule="auto"/>
        <w:ind w:left="426" w:right="-35"/>
        <w:jc w:val="both"/>
        <w:rPr>
          <w:rFonts w:ascii="Arial" w:hAnsi="Arial" w:cs="Arial"/>
          <w:i/>
          <w:iCs/>
          <w:sz w:val="26"/>
          <w:szCs w:val="26"/>
          <w:lang w:val="el-GR"/>
        </w:rPr>
      </w:pPr>
    </w:p>
    <w:p w14:paraId="6FBF2AF7" w14:textId="77777777" w:rsidR="00520072" w:rsidRPr="00520072" w:rsidRDefault="00520072" w:rsidP="00520072">
      <w:pPr>
        <w:spacing w:line="276" w:lineRule="auto"/>
        <w:ind w:right="-35"/>
        <w:jc w:val="both"/>
        <w:rPr>
          <w:rFonts w:ascii="Arial" w:hAnsi="Arial" w:cs="Arial"/>
          <w:sz w:val="26"/>
          <w:szCs w:val="26"/>
          <w:lang w:val="el-GR"/>
        </w:rPr>
      </w:pPr>
    </w:p>
    <w:p w14:paraId="5EA81A3C" w14:textId="1F2960C0" w:rsidR="00CF2123" w:rsidRDefault="00CC5029" w:rsidP="00963265">
      <w:pPr>
        <w:spacing w:line="480" w:lineRule="auto"/>
        <w:ind w:right="-35"/>
        <w:jc w:val="both"/>
        <w:rPr>
          <w:rFonts w:ascii="Arial" w:hAnsi="Arial" w:cs="Arial"/>
          <w:spacing w:val="-4"/>
          <w:sz w:val="28"/>
          <w:szCs w:val="28"/>
          <w:lang w:val="el-GR"/>
        </w:rPr>
      </w:pPr>
      <w:r w:rsidRPr="00CC5029">
        <w:rPr>
          <w:rFonts w:ascii="Arial" w:hAnsi="Arial" w:cs="Arial"/>
          <w:spacing w:val="-4"/>
          <w:sz w:val="28"/>
          <w:szCs w:val="28"/>
          <w:lang w:val="el-GR"/>
        </w:rPr>
        <w:t xml:space="preserve">Η αμέλεια ως </w:t>
      </w:r>
      <w:r w:rsidR="00A47F6A">
        <w:rPr>
          <w:rFonts w:ascii="Arial" w:hAnsi="Arial" w:cs="Arial"/>
          <w:spacing w:val="-4"/>
          <w:sz w:val="28"/>
          <w:szCs w:val="28"/>
          <w:lang w:val="el-GR"/>
        </w:rPr>
        <w:t xml:space="preserve">νομική </w:t>
      </w:r>
      <w:r w:rsidRPr="00CC5029">
        <w:rPr>
          <w:rFonts w:ascii="Arial" w:hAnsi="Arial" w:cs="Arial"/>
          <w:spacing w:val="-4"/>
          <w:sz w:val="28"/>
          <w:szCs w:val="28"/>
          <w:lang w:val="el-GR"/>
        </w:rPr>
        <w:t>έννοια είναι γνωστ</w:t>
      </w:r>
      <w:r w:rsidR="00A47F6A">
        <w:rPr>
          <w:rFonts w:ascii="Arial" w:hAnsi="Arial" w:cs="Arial"/>
          <w:spacing w:val="-4"/>
          <w:sz w:val="28"/>
          <w:szCs w:val="28"/>
          <w:lang w:val="el-GR"/>
        </w:rPr>
        <w:t>ή</w:t>
      </w:r>
      <w:r w:rsidRPr="00CC5029">
        <w:rPr>
          <w:rFonts w:ascii="Arial" w:hAnsi="Arial" w:cs="Arial"/>
          <w:spacing w:val="-4"/>
          <w:sz w:val="28"/>
          <w:szCs w:val="28"/>
          <w:lang w:val="el-GR"/>
        </w:rPr>
        <w:t xml:space="preserve"> και δεν χρειάζεται ιδιαίτερη ανάλυση.</w:t>
      </w:r>
      <w:r w:rsidR="001A2459">
        <w:rPr>
          <w:rFonts w:ascii="Arial" w:hAnsi="Arial" w:cs="Arial"/>
          <w:spacing w:val="-4"/>
          <w:sz w:val="28"/>
          <w:szCs w:val="28"/>
          <w:lang w:val="el-GR"/>
        </w:rPr>
        <w:t xml:space="preserve"> Αμέλεια είναι, κατά το </w:t>
      </w:r>
      <w:r w:rsidR="001A2459" w:rsidRPr="00201DCA">
        <w:rPr>
          <w:rFonts w:ascii="Arial" w:hAnsi="Arial" w:cs="Arial"/>
          <w:b/>
          <w:bCs/>
          <w:i/>
          <w:iCs/>
          <w:spacing w:val="-4"/>
          <w:sz w:val="28"/>
          <w:szCs w:val="28"/>
          <w:lang w:val="el-GR"/>
        </w:rPr>
        <w:t>Άρθρο 51 του περί Αστικών Αδικημάτων Νόμου</w:t>
      </w:r>
      <w:r w:rsidR="00BE1F7E">
        <w:rPr>
          <w:rFonts w:ascii="Arial" w:hAnsi="Arial" w:cs="Arial"/>
          <w:b/>
          <w:bCs/>
          <w:i/>
          <w:iCs/>
          <w:spacing w:val="-4"/>
          <w:sz w:val="28"/>
          <w:szCs w:val="28"/>
          <w:lang w:val="el-GR"/>
        </w:rPr>
        <w:t>,</w:t>
      </w:r>
      <w:r w:rsidR="001A2459" w:rsidRPr="00201DCA">
        <w:rPr>
          <w:rFonts w:ascii="Arial" w:hAnsi="Arial" w:cs="Arial"/>
          <w:b/>
          <w:bCs/>
          <w:i/>
          <w:iCs/>
          <w:spacing w:val="-4"/>
          <w:sz w:val="28"/>
          <w:szCs w:val="28"/>
          <w:lang w:val="el-GR"/>
        </w:rPr>
        <w:t xml:space="preserve"> </w:t>
      </w:r>
      <w:r w:rsidR="00BE1F7E">
        <w:rPr>
          <w:rFonts w:ascii="Arial" w:hAnsi="Arial" w:cs="Arial"/>
          <w:b/>
          <w:bCs/>
          <w:i/>
          <w:iCs/>
          <w:spacing w:val="-4"/>
          <w:sz w:val="28"/>
          <w:szCs w:val="28"/>
          <w:lang w:val="el-GR"/>
        </w:rPr>
        <w:t xml:space="preserve">                 </w:t>
      </w:r>
      <w:r w:rsidR="001A2459" w:rsidRPr="00201DCA">
        <w:rPr>
          <w:rFonts w:ascii="Arial" w:hAnsi="Arial" w:cs="Arial"/>
          <w:b/>
          <w:bCs/>
          <w:i/>
          <w:iCs/>
          <w:spacing w:val="-4"/>
          <w:sz w:val="28"/>
          <w:szCs w:val="28"/>
          <w:lang w:val="el-GR"/>
        </w:rPr>
        <w:t>Κεφ.</w:t>
      </w:r>
      <w:r w:rsidR="00BE1F7E">
        <w:rPr>
          <w:rFonts w:ascii="Arial" w:hAnsi="Arial" w:cs="Arial"/>
          <w:b/>
          <w:bCs/>
          <w:i/>
          <w:iCs/>
          <w:spacing w:val="-4"/>
          <w:sz w:val="28"/>
          <w:szCs w:val="28"/>
          <w:lang w:val="el-GR"/>
        </w:rPr>
        <w:t xml:space="preserve"> </w:t>
      </w:r>
      <w:r w:rsidR="001A2459" w:rsidRPr="00201DCA">
        <w:rPr>
          <w:rFonts w:ascii="Arial" w:hAnsi="Arial" w:cs="Arial"/>
          <w:b/>
          <w:bCs/>
          <w:i/>
          <w:iCs/>
          <w:spacing w:val="-4"/>
          <w:sz w:val="28"/>
          <w:szCs w:val="28"/>
          <w:lang w:val="el-GR"/>
        </w:rPr>
        <w:t>148</w:t>
      </w:r>
      <w:r w:rsidR="00BE1F7E">
        <w:rPr>
          <w:rFonts w:ascii="Arial" w:hAnsi="Arial" w:cs="Arial"/>
          <w:spacing w:val="-4"/>
          <w:sz w:val="28"/>
          <w:szCs w:val="28"/>
          <w:lang w:val="el-GR"/>
        </w:rPr>
        <w:t>,</w:t>
      </w:r>
      <w:r w:rsidR="001A2459">
        <w:rPr>
          <w:rFonts w:ascii="Arial" w:hAnsi="Arial" w:cs="Arial"/>
          <w:spacing w:val="-4"/>
          <w:sz w:val="28"/>
          <w:szCs w:val="28"/>
          <w:lang w:val="el-GR"/>
        </w:rPr>
        <w:t xml:space="preserve"> που κωδικοποιεί τις αρχές του Κοινού Δικαίου στο</w:t>
      </w:r>
      <w:r w:rsidR="00BE1F7E">
        <w:rPr>
          <w:rFonts w:ascii="Arial" w:hAnsi="Arial" w:cs="Arial"/>
          <w:spacing w:val="-4"/>
          <w:sz w:val="28"/>
          <w:szCs w:val="28"/>
          <w:lang w:val="el-GR"/>
        </w:rPr>
        <w:t>ν</w:t>
      </w:r>
      <w:r w:rsidR="001A2459">
        <w:rPr>
          <w:rFonts w:ascii="Arial" w:hAnsi="Arial" w:cs="Arial"/>
          <w:spacing w:val="-4"/>
          <w:sz w:val="28"/>
          <w:szCs w:val="28"/>
          <w:lang w:val="el-GR"/>
        </w:rPr>
        <w:t xml:space="preserve"> κλάδο αυτό, παράβαση καθήκοντος επιμέλειας</w:t>
      </w:r>
      <w:r w:rsidR="00CF2123">
        <w:rPr>
          <w:rFonts w:ascii="Arial" w:hAnsi="Arial" w:cs="Arial"/>
          <w:spacing w:val="-4"/>
          <w:sz w:val="28"/>
          <w:szCs w:val="28"/>
          <w:lang w:val="el-GR"/>
        </w:rPr>
        <w:t xml:space="preserve"> που οφείλεται από τον εναγόμενο στον ενάγοντα</w:t>
      </w:r>
      <w:r w:rsidR="00BE1F7E">
        <w:rPr>
          <w:rFonts w:ascii="Arial" w:hAnsi="Arial" w:cs="Arial"/>
          <w:spacing w:val="-4"/>
          <w:sz w:val="28"/>
          <w:szCs w:val="28"/>
          <w:lang w:val="el-GR"/>
        </w:rPr>
        <w:t>,</w:t>
      </w:r>
      <w:r w:rsidR="00CF2123">
        <w:rPr>
          <w:rFonts w:ascii="Arial" w:hAnsi="Arial" w:cs="Arial"/>
          <w:spacing w:val="-4"/>
          <w:sz w:val="28"/>
          <w:szCs w:val="28"/>
          <w:lang w:val="el-GR"/>
        </w:rPr>
        <w:t xml:space="preserve"> η οποία προκαλεί ζημιά στον ενάγοντα</w:t>
      </w:r>
      <w:r w:rsidR="001A2459">
        <w:rPr>
          <w:rFonts w:ascii="Arial" w:hAnsi="Arial" w:cs="Arial"/>
          <w:spacing w:val="-4"/>
          <w:sz w:val="28"/>
          <w:szCs w:val="28"/>
          <w:lang w:val="el-GR"/>
        </w:rPr>
        <w:t xml:space="preserve">. Το καθήκον επιμέλειας, η </w:t>
      </w:r>
      <w:r w:rsidR="00CF2123">
        <w:rPr>
          <w:rFonts w:ascii="Arial" w:hAnsi="Arial" w:cs="Arial"/>
          <w:spacing w:val="-4"/>
          <w:sz w:val="28"/>
          <w:szCs w:val="28"/>
          <w:lang w:val="el-GR"/>
        </w:rPr>
        <w:t>παράβαση</w:t>
      </w:r>
      <w:r w:rsidR="001A2459">
        <w:rPr>
          <w:rFonts w:ascii="Arial" w:hAnsi="Arial" w:cs="Arial"/>
          <w:spacing w:val="-4"/>
          <w:sz w:val="28"/>
          <w:szCs w:val="28"/>
          <w:lang w:val="el-GR"/>
        </w:rPr>
        <w:t xml:space="preserve"> του καθήκοντος αυτού και η επέλευση ζημιάς συνιστούν τα τρία συστατικά που ο </w:t>
      </w:r>
      <w:r w:rsidR="00CF2123">
        <w:rPr>
          <w:rFonts w:ascii="Arial" w:hAnsi="Arial" w:cs="Arial"/>
          <w:spacing w:val="-4"/>
          <w:sz w:val="28"/>
          <w:szCs w:val="28"/>
          <w:lang w:val="el-GR"/>
        </w:rPr>
        <w:t>ε</w:t>
      </w:r>
      <w:r w:rsidR="001A2459">
        <w:rPr>
          <w:rFonts w:ascii="Arial" w:hAnsi="Arial" w:cs="Arial"/>
          <w:spacing w:val="-4"/>
          <w:sz w:val="28"/>
          <w:szCs w:val="28"/>
          <w:lang w:val="el-GR"/>
        </w:rPr>
        <w:t>νάγων είναι επιφορτισμένος να αποδείξει προς στοιχειοθέτηση</w:t>
      </w:r>
      <w:r w:rsidR="00B934E4">
        <w:rPr>
          <w:rFonts w:ascii="Arial" w:hAnsi="Arial" w:cs="Arial"/>
          <w:spacing w:val="-4"/>
          <w:sz w:val="28"/>
          <w:szCs w:val="28"/>
          <w:lang w:val="el-GR"/>
        </w:rPr>
        <w:t xml:space="preserve"> κατ</w:t>
      </w:r>
      <w:r w:rsidR="00BE1F7E">
        <w:rPr>
          <w:rFonts w:ascii="Arial" w:hAnsi="Arial" w:cs="Arial"/>
          <w:spacing w:val="-4"/>
          <w:sz w:val="28"/>
          <w:szCs w:val="28"/>
          <w:lang w:val="el-GR"/>
        </w:rPr>
        <w:t xml:space="preserve">’ </w:t>
      </w:r>
      <w:r w:rsidR="00B934E4">
        <w:rPr>
          <w:rFonts w:ascii="Arial" w:hAnsi="Arial" w:cs="Arial"/>
          <w:spacing w:val="-4"/>
          <w:sz w:val="28"/>
          <w:szCs w:val="28"/>
          <w:lang w:val="el-GR"/>
        </w:rPr>
        <w:t>ισχυρισμό</w:t>
      </w:r>
      <w:r w:rsidR="001A2459">
        <w:rPr>
          <w:rFonts w:ascii="Arial" w:hAnsi="Arial" w:cs="Arial"/>
          <w:spacing w:val="-4"/>
          <w:sz w:val="28"/>
          <w:szCs w:val="28"/>
          <w:lang w:val="el-GR"/>
        </w:rPr>
        <w:t xml:space="preserve"> αμέλειας από μέρους του </w:t>
      </w:r>
      <w:r w:rsidR="00CF2123">
        <w:rPr>
          <w:rFonts w:ascii="Arial" w:hAnsi="Arial" w:cs="Arial"/>
          <w:spacing w:val="-4"/>
          <w:sz w:val="28"/>
          <w:szCs w:val="28"/>
          <w:lang w:val="el-GR"/>
        </w:rPr>
        <w:t>ε</w:t>
      </w:r>
      <w:r w:rsidR="001A2459">
        <w:rPr>
          <w:rFonts w:ascii="Arial" w:hAnsi="Arial" w:cs="Arial"/>
          <w:spacing w:val="-4"/>
          <w:sz w:val="28"/>
          <w:szCs w:val="28"/>
          <w:lang w:val="el-GR"/>
        </w:rPr>
        <w:t>ναγόμενου.</w:t>
      </w:r>
    </w:p>
    <w:p w14:paraId="05184DC7" w14:textId="77777777" w:rsidR="00CF2123" w:rsidRDefault="00CF2123" w:rsidP="00963265">
      <w:pPr>
        <w:spacing w:line="480" w:lineRule="auto"/>
        <w:ind w:right="-35"/>
        <w:jc w:val="both"/>
        <w:rPr>
          <w:rFonts w:ascii="Arial" w:hAnsi="Arial" w:cs="Arial"/>
          <w:spacing w:val="-4"/>
          <w:sz w:val="28"/>
          <w:szCs w:val="28"/>
          <w:lang w:val="el-GR"/>
        </w:rPr>
      </w:pPr>
    </w:p>
    <w:p w14:paraId="3FED95D1" w14:textId="714BED8B" w:rsidR="00457CBF" w:rsidRDefault="001A2459" w:rsidP="00963265">
      <w:pPr>
        <w:spacing w:line="480" w:lineRule="auto"/>
        <w:ind w:right="-35"/>
        <w:jc w:val="both"/>
        <w:rPr>
          <w:rFonts w:ascii="Arial" w:hAnsi="Arial" w:cs="Arial"/>
          <w:b/>
          <w:bCs/>
          <w:i/>
          <w:iCs/>
          <w:spacing w:val="-4"/>
          <w:sz w:val="28"/>
          <w:szCs w:val="28"/>
          <w:lang w:val="el-GR"/>
        </w:rPr>
      </w:pPr>
      <w:r>
        <w:rPr>
          <w:rFonts w:ascii="Arial" w:hAnsi="Arial" w:cs="Arial"/>
          <w:spacing w:val="-4"/>
          <w:sz w:val="28"/>
          <w:szCs w:val="28"/>
          <w:lang w:val="el-GR"/>
        </w:rPr>
        <w:t xml:space="preserve">Όπως τονίσθηκε στην υπόθεση </w:t>
      </w:r>
      <w:r w:rsidRPr="00B71653">
        <w:rPr>
          <w:rFonts w:ascii="Arial" w:hAnsi="Arial" w:cs="Arial"/>
          <w:b/>
          <w:bCs/>
          <w:i/>
          <w:iCs/>
          <w:spacing w:val="-4"/>
          <w:sz w:val="28"/>
          <w:szCs w:val="28"/>
          <w:lang w:val="el-GR"/>
        </w:rPr>
        <w:t xml:space="preserve">Ξενοφώντος </w:t>
      </w:r>
      <w:r w:rsidRPr="00B71653">
        <w:rPr>
          <w:rFonts w:ascii="Arial" w:hAnsi="Arial" w:cs="Arial"/>
          <w:b/>
          <w:bCs/>
          <w:i/>
          <w:iCs/>
          <w:spacing w:val="-4"/>
          <w:sz w:val="28"/>
          <w:szCs w:val="28"/>
          <w:lang w:val="en-US"/>
        </w:rPr>
        <w:t>v</w:t>
      </w:r>
      <w:r w:rsidRPr="00B71653">
        <w:rPr>
          <w:rFonts w:ascii="Arial" w:hAnsi="Arial" w:cs="Arial"/>
          <w:b/>
          <w:bCs/>
          <w:i/>
          <w:iCs/>
          <w:spacing w:val="-4"/>
          <w:sz w:val="28"/>
          <w:szCs w:val="28"/>
          <w:lang w:val="el-GR"/>
        </w:rPr>
        <w:t xml:space="preserve">. </w:t>
      </w:r>
      <w:r w:rsidRPr="00B71653">
        <w:rPr>
          <w:rFonts w:ascii="Arial" w:hAnsi="Arial" w:cs="Arial"/>
          <w:b/>
          <w:bCs/>
          <w:i/>
          <w:iCs/>
          <w:spacing w:val="-4"/>
          <w:sz w:val="28"/>
          <w:szCs w:val="28"/>
          <w:lang w:val="en-US"/>
        </w:rPr>
        <w:t>K</w:t>
      </w:r>
      <w:r w:rsidRPr="00B71653">
        <w:rPr>
          <w:rFonts w:ascii="Arial" w:hAnsi="Arial" w:cs="Arial"/>
          <w:b/>
          <w:bCs/>
          <w:i/>
          <w:iCs/>
          <w:spacing w:val="-4"/>
          <w:sz w:val="28"/>
          <w:szCs w:val="28"/>
          <w:lang w:val="el-GR"/>
        </w:rPr>
        <w:t>.</w:t>
      </w:r>
      <w:r w:rsidRPr="00B71653">
        <w:rPr>
          <w:rFonts w:ascii="Arial" w:hAnsi="Arial" w:cs="Arial"/>
          <w:b/>
          <w:bCs/>
          <w:i/>
          <w:iCs/>
          <w:spacing w:val="-4"/>
          <w:sz w:val="28"/>
          <w:szCs w:val="28"/>
          <w:lang w:val="en-US"/>
        </w:rPr>
        <w:t>N</w:t>
      </w:r>
      <w:r w:rsidRPr="00B71653">
        <w:rPr>
          <w:rFonts w:ascii="Arial" w:hAnsi="Arial" w:cs="Arial"/>
          <w:b/>
          <w:bCs/>
          <w:i/>
          <w:iCs/>
          <w:spacing w:val="-4"/>
          <w:sz w:val="28"/>
          <w:szCs w:val="28"/>
          <w:lang w:val="el-GR"/>
        </w:rPr>
        <w:t xml:space="preserve">. </w:t>
      </w:r>
      <w:r w:rsidRPr="00B71653">
        <w:rPr>
          <w:rFonts w:ascii="Arial" w:hAnsi="Arial" w:cs="Arial"/>
          <w:b/>
          <w:bCs/>
          <w:i/>
          <w:iCs/>
          <w:spacing w:val="-4"/>
          <w:sz w:val="28"/>
          <w:szCs w:val="28"/>
          <w:lang w:val="en-US"/>
        </w:rPr>
        <w:t>Zoo</w:t>
      </w:r>
      <w:r w:rsidRPr="00B71653">
        <w:rPr>
          <w:rFonts w:ascii="Arial" w:hAnsi="Arial" w:cs="Arial"/>
          <w:b/>
          <w:bCs/>
          <w:i/>
          <w:iCs/>
          <w:spacing w:val="-4"/>
          <w:sz w:val="28"/>
          <w:szCs w:val="28"/>
          <w:lang w:val="el-GR"/>
        </w:rPr>
        <w:t xml:space="preserve"> </w:t>
      </w:r>
      <w:r w:rsidRPr="00B71653">
        <w:rPr>
          <w:rFonts w:ascii="Arial" w:hAnsi="Arial" w:cs="Arial"/>
          <w:b/>
          <w:bCs/>
          <w:i/>
          <w:iCs/>
          <w:spacing w:val="-4"/>
          <w:sz w:val="28"/>
          <w:szCs w:val="28"/>
          <w:lang w:val="en-US"/>
        </w:rPr>
        <w:t>Bar</w:t>
      </w:r>
      <w:r w:rsidRPr="00B71653">
        <w:rPr>
          <w:rFonts w:ascii="Arial" w:hAnsi="Arial" w:cs="Arial"/>
          <w:b/>
          <w:bCs/>
          <w:i/>
          <w:iCs/>
          <w:spacing w:val="-4"/>
          <w:sz w:val="28"/>
          <w:szCs w:val="28"/>
          <w:lang w:val="el-GR"/>
        </w:rPr>
        <w:t xml:space="preserve"> </w:t>
      </w:r>
      <w:r w:rsidRPr="00B71653">
        <w:rPr>
          <w:rFonts w:ascii="Arial" w:hAnsi="Arial" w:cs="Arial"/>
          <w:b/>
          <w:bCs/>
          <w:i/>
          <w:iCs/>
          <w:spacing w:val="-4"/>
          <w:sz w:val="28"/>
          <w:szCs w:val="28"/>
          <w:lang w:val="en-US"/>
        </w:rPr>
        <w:t>Restaurant</w:t>
      </w:r>
      <w:r w:rsidRPr="00B71653">
        <w:rPr>
          <w:rFonts w:ascii="Arial" w:hAnsi="Arial" w:cs="Arial"/>
          <w:b/>
          <w:bCs/>
          <w:i/>
          <w:iCs/>
          <w:spacing w:val="-4"/>
          <w:sz w:val="28"/>
          <w:szCs w:val="28"/>
          <w:lang w:val="el-GR"/>
        </w:rPr>
        <w:t xml:space="preserve"> </w:t>
      </w:r>
      <w:r w:rsidRPr="00B71653">
        <w:rPr>
          <w:rFonts w:ascii="Arial" w:hAnsi="Arial" w:cs="Arial"/>
          <w:b/>
          <w:bCs/>
          <w:i/>
          <w:iCs/>
          <w:spacing w:val="-4"/>
          <w:sz w:val="28"/>
          <w:szCs w:val="28"/>
          <w:lang w:val="en-US"/>
        </w:rPr>
        <w:t>Ltd</w:t>
      </w:r>
      <w:r w:rsidRPr="00B71653">
        <w:rPr>
          <w:rFonts w:ascii="Arial" w:hAnsi="Arial" w:cs="Arial"/>
          <w:b/>
          <w:bCs/>
          <w:i/>
          <w:iCs/>
          <w:spacing w:val="-4"/>
          <w:sz w:val="28"/>
          <w:szCs w:val="28"/>
          <w:lang w:val="el-GR"/>
        </w:rPr>
        <w:t xml:space="preserve"> κ.ά</w:t>
      </w:r>
      <w:r w:rsidR="00B71653" w:rsidRPr="00B71653">
        <w:rPr>
          <w:rFonts w:ascii="Arial" w:hAnsi="Arial" w:cs="Arial"/>
          <w:b/>
          <w:bCs/>
          <w:i/>
          <w:iCs/>
          <w:spacing w:val="-4"/>
          <w:sz w:val="28"/>
          <w:szCs w:val="28"/>
          <w:lang w:val="el-GR"/>
        </w:rPr>
        <w:t>. (2016) 1 Α.Α.Δ. 2786:</w:t>
      </w:r>
    </w:p>
    <w:p w14:paraId="71DE6F6B" w14:textId="77777777" w:rsidR="00B53AAA" w:rsidRDefault="00B53AAA" w:rsidP="00963265">
      <w:pPr>
        <w:spacing w:line="480" w:lineRule="auto"/>
        <w:ind w:right="-35"/>
        <w:jc w:val="both"/>
        <w:rPr>
          <w:rFonts w:ascii="Arial" w:hAnsi="Arial" w:cs="Arial"/>
          <w:spacing w:val="-4"/>
          <w:sz w:val="28"/>
          <w:szCs w:val="28"/>
          <w:lang w:val="el-GR"/>
        </w:rPr>
      </w:pPr>
    </w:p>
    <w:p w14:paraId="6B436CED" w14:textId="77777777" w:rsidR="00B71653" w:rsidRDefault="00B71653" w:rsidP="00B71653">
      <w:pPr>
        <w:pStyle w:val="apapaoi"/>
        <w:spacing w:line="276" w:lineRule="auto"/>
        <w:ind w:left="426" w:right="390" w:firstLine="0"/>
        <w:rPr>
          <w:rFonts w:ascii="Arial" w:hAnsi="Arial" w:cs="Arial"/>
          <w:i/>
          <w:iCs/>
          <w:spacing w:val="-4"/>
          <w:sz w:val="26"/>
          <w:szCs w:val="26"/>
        </w:rPr>
      </w:pPr>
      <w:r>
        <w:rPr>
          <w:spacing w:val="-4"/>
        </w:rPr>
        <w:t>«</w:t>
      </w:r>
      <w:r w:rsidRPr="00B71653">
        <w:rPr>
          <w:rFonts w:ascii="Arial" w:hAnsi="Arial" w:cs="Arial"/>
          <w:i/>
          <w:iCs/>
          <w:spacing w:val="-4"/>
          <w:sz w:val="26"/>
          <w:szCs w:val="26"/>
        </w:rPr>
        <w:t>Δεν είναι όμως η έλευση κάθε ζημιάς από τρίτο που καθιερώνει αξίωση αμέλειας. Κατά τη νομολογιακή προσέγγιση της έννοιας της αμέλειας είναι απαραίτητη πρωταρχικά η απόδειξη ότι το άτομο, φυσικό ή νομικό, που προκάλεσε τη ζημιά, όφειλε καθήκον επιμέλειας, έναντι του ζημιωθέντος («</w:t>
      </w:r>
      <w:r w:rsidRPr="00B71653">
        <w:rPr>
          <w:rFonts w:ascii="Arial" w:hAnsi="Arial" w:cs="Arial"/>
          <w:i/>
          <w:iCs/>
          <w:spacing w:val="-4"/>
          <w:sz w:val="26"/>
          <w:szCs w:val="26"/>
          <w:lang w:val="en-US"/>
        </w:rPr>
        <w:t>duty</w:t>
      </w:r>
      <w:r w:rsidRPr="00B71653">
        <w:rPr>
          <w:rFonts w:ascii="Arial" w:hAnsi="Arial" w:cs="Arial"/>
          <w:i/>
          <w:iCs/>
          <w:spacing w:val="-4"/>
          <w:sz w:val="26"/>
          <w:szCs w:val="26"/>
        </w:rPr>
        <w:t xml:space="preserve"> </w:t>
      </w:r>
      <w:r w:rsidRPr="00B71653">
        <w:rPr>
          <w:rFonts w:ascii="Arial" w:hAnsi="Arial" w:cs="Arial"/>
          <w:i/>
          <w:iCs/>
          <w:spacing w:val="-4"/>
          <w:sz w:val="26"/>
          <w:szCs w:val="26"/>
          <w:lang w:val="en-US"/>
        </w:rPr>
        <w:t>of</w:t>
      </w:r>
      <w:r w:rsidRPr="00B71653">
        <w:rPr>
          <w:rFonts w:ascii="Arial" w:hAnsi="Arial" w:cs="Arial"/>
          <w:i/>
          <w:iCs/>
          <w:spacing w:val="-4"/>
          <w:sz w:val="26"/>
          <w:szCs w:val="26"/>
        </w:rPr>
        <w:t xml:space="preserve"> </w:t>
      </w:r>
      <w:r w:rsidRPr="00B71653">
        <w:rPr>
          <w:rFonts w:ascii="Arial" w:hAnsi="Arial" w:cs="Arial"/>
          <w:i/>
          <w:iCs/>
          <w:spacing w:val="-4"/>
          <w:sz w:val="26"/>
          <w:szCs w:val="26"/>
          <w:lang w:val="en-US"/>
        </w:rPr>
        <w:t>care</w:t>
      </w:r>
      <w:r w:rsidRPr="00B71653">
        <w:rPr>
          <w:rFonts w:ascii="Arial" w:hAnsi="Arial" w:cs="Arial"/>
          <w:i/>
          <w:iCs/>
          <w:spacing w:val="-4"/>
          <w:sz w:val="26"/>
          <w:szCs w:val="26"/>
        </w:rPr>
        <w:t xml:space="preserve">») που περικλείεται στη ρήση του </w:t>
      </w:r>
      <w:r w:rsidRPr="00B71653">
        <w:rPr>
          <w:rFonts w:ascii="Arial" w:hAnsi="Arial" w:cs="Arial"/>
          <w:i/>
          <w:iCs/>
          <w:spacing w:val="-4"/>
          <w:sz w:val="26"/>
          <w:szCs w:val="26"/>
          <w:lang w:val="en-US"/>
        </w:rPr>
        <w:t>Lord</w:t>
      </w:r>
      <w:r w:rsidRPr="00B71653">
        <w:rPr>
          <w:rFonts w:ascii="Arial" w:hAnsi="Arial" w:cs="Arial"/>
          <w:i/>
          <w:iCs/>
          <w:spacing w:val="-4"/>
          <w:sz w:val="26"/>
          <w:szCs w:val="26"/>
        </w:rPr>
        <w:t xml:space="preserve"> </w:t>
      </w:r>
      <w:r w:rsidRPr="00B71653">
        <w:rPr>
          <w:rFonts w:ascii="Arial" w:hAnsi="Arial" w:cs="Arial"/>
          <w:i/>
          <w:iCs/>
          <w:spacing w:val="-4"/>
          <w:sz w:val="26"/>
          <w:szCs w:val="26"/>
          <w:lang w:val="en-US"/>
        </w:rPr>
        <w:t>Atkin</w:t>
      </w:r>
      <w:r w:rsidRPr="00B71653">
        <w:rPr>
          <w:rFonts w:ascii="Arial" w:hAnsi="Arial" w:cs="Arial"/>
          <w:i/>
          <w:iCs/>
          <w:spacing w:val="-4"/>
          <w:sz w:val="26"/>
          <w:szCs w:val="26"/>
        </w:rPr>
        <w:t xml:space="preserve"> στην πασίγνωστη υπόθεση </w:t>
      </w:r>
      <w:r w:rsidRPr="00B71653">
        <w:rPr>
          <w:rFonts w:ascii="Arial" w:hAnsi="Arial" w:cs="Arial"/>
          <w:b/>
          <w:bCs/>
          <w:i/>
          <w:iCs/>
          <w:spacing w:val="-4"/>
          <w:sz w:val="26"/>
          <w:szCs w:val="26"/>
          <w:lang w:val="en-US"/>
        </w:rPr>
        <w:t>Donoghue</w:t>
      </w:r>
      <w:r w:rsidRPr="00B71653">
        <w:rPr>
          <w:rFonts w:ascii="Arial" w:hAnsi="Arial" w:cs="Arial"/>
          <w:b/>
          <w:bCs/>
          <w:i/>
          <w:iCs/>
          <w:spacing w:val="-4"/>
          <w:sz w:val="26"/>
          <w:szCs w:val="26"/>
        </w:rPr>
        <w:t xml:space="preserve"> </w:t>
      </w:r>
      <w:r w:rsidRPr="00B71653">
        <w:rPr>
          <w:rFonts w:ascii="Arial" w:hAnsi="Arial" w:cs="Arial"/>
          <w:b/>
          <w:bCs/>
          <w:i/>
          <w:iCs/>
          <w:spacing w:val="-4"/>
          <w:sz w:val="26"/>
          <w:szCs w:val="26"/>
          <w:lang w:val="en-US"/>
        </w:rPr>
        <w:t>v</w:t>
      </w:r>
      <w:r w:rsidRPr="00B71653">
        <w:rPr>
          <w:rFonts w:ascii="Arial" w:hAnsi="Arial" w:cs="Arial"/>
          <w:b/>
          <w:bCs/>
          <w:i/>
          <w:iCs/>
          <w:spacing w:val="-4"/>
          <w:sz w:val="26"/>
          <w:szCs w:val="26"/>
        </w:rPr>
        <w:t xml:space="preserve">. </w:t>
      </w:r>
      <w:r w:rsidRPr="00B71653">
        <w:rPr>
          <w:rFonts w:ascii="Arial" w:hAnsi="Arial" w:cs="Arial"/>
          <w:b/>
          <w:bCs/>
          <w:i/>
          <w:iCs/>
          <w:spacing w:val="-4"/>
          <w:sz w:val="26"/>
          <w:szCs w:val="26"/>
          <w:lang w:val="en-US"/>
        </w:rPr>
        <w:t>Stevenson</w:t>
      </w:r>
      <w:r w:rsidRPr="00B71653">
        <w:rPr>
          <w:rFonts w:ascii="Arial" w:hAnsi="Arial" w:cs="Arial"/>
          <w:b/>
          <w:bCs/>
          <w:i/>
          <w:iCs/>
          <w:spacing w:val="-4"/>
          <w:sz w:val="26"/>
          <w:szCs w:val="26"/>
        </w:rPr>
        <w:t xml:space="preserve"> [1932] </w:t>
      </w:r>
      <w:r w:rsidRPr="00B71653">
        <w:rPr>
          <w:rFonts w:ascii="Arial" w:hAnsi="Arial" w:cs="Arial"/>
          <w:b/>
          <w:bCs/>
          <w:i/>
          <w:iCs/>
          <w:spacing w:val="-4"/>
          <w:sz w:val="26"/>
          <w:szCs w:val="26"/>
          <w:lang w:val="en-US"/>
        </w:rPr>
        <w:t>AC</w:t>
      </w:r>
      <w:r w:rsidRPr="00B71653">
        <w:rPr>
          <w:rFonts w:ascii="Arial" w:hAnsi="Arial" w:cs="Arial"/>
          <w:b/>
          <w:bCs/>
          <w:i/>
          <w:iCs/>
          <w:spacing w:val="-4"/>
          <w:sz w:val="26"/>
          <w:szCs w:val="26"/>
        </w:rPr>
        <w:t xml:space="preserve"> 562</w:t>
      </w:r>
      <w:r w:rsidRPr="00B71653">
        <w:rPr>
          <w:rFonts w:ascii="Arial" w:hAnsi="Arial" w:cs="Arial"/>
          <w:i/>
          <w:iCs/>
          <w:spacing w:val="-4"/>
          <w:sz w:val="26"/>
          <w:szCs w:val="26"/>
        </w:rPr>
        <w:t>, με τη χρήση της έννοιας ή κριτηρίου του γείτονα («</w:t>
      </w:r>
      <w:r w:rsidRPr="00B71653">
        <w:rPr>
          <w:rFonts w:ascii="Arial" w:hAnsi="Arial" w:cs="Arial"/>
          <w:i/>
          <w:iCs/>
          <w:spacing w:val="-4"/>
          <w:sz w:val="26"/>
          <w:szCs w:val="26"/>
          <w:lang w:val="en-US"/>
        </w:rPr>
        <w:t>neighbour</w:t>
      </w:r>
      <w:r w:rsidRPr="00B71653">
        <w:rPr>
          <w:rFonts w:ascii="Arial" w:hAnsi="Arial" w:cs="Arial"/>
          <w:i/>
          <w:iCs/>
          <w:spacing w:val="-4"/>
          <w:sz w:val="26"/>
          <w:szCs w:val="26"/>
        </w:rPr>
        <w:t xml:space="preserve"> </w:t>
      </w:r>
      <w:r w:rsidRPr="00B71653">
        <w:rPr>
          <w:rFonts w:ascii="Arial" w:hAnsi="Arial" w:cs="Arial"/>
          <w:i/>
          <w:iCs/>
          <w:spacing w:val="-4"/>
          <w:sz w:val="26"/>
          <w:szCs w:val="26"/>
          <w:lang w:val="en-US"/>
        </w:rPr>
        <w:t>principle</w:t>
      </w:r>
      <w:r w:rsidRPr="00B71653">
        <w:rPr>
          <w:rFonts w:ascii="Arial" w:hAnsi="Arial" w:cs="Arial"/>
          <w:i/>
          <w:iCs/>
          <w:spacing w:val="-4"/>
          <w:sz w:val="26"/>
          <w:szCs w:val="26"/>
        </w:rPr>
        <w:t>»). Όπου πρόσωπο βρίσκεται σε τέτοια γειτνίαση με άλλο ώστε το τελευταίο να αντιλαμβάνεται ως θέμα εύλογης αποτίμησης των δεδομένων («</w:t>
      </w:r>
      <w:r w:rsidRPr="00B71653">
        <w:rPr>
          <w:rFonts w:ascii="Arial" w:hAnsi="Arial" w:cs="Arial"/>
          <w:i/>
          <w:iCs/>
          <w:spacing w:val="-4"/>
          <w:sz w:val="26"/>
          <w:szCs w:val="26"/>
          <w:lang w:val="en-US"/>
        </w:rPr>
        <w:t>reasonable</w:t>
      </w:r>
      <w:r w:rsidRPr="00B71653">
        <w:rPr>
          <w:rFonts w:ascii="Arial" w:hAnsi="Arial" w:cs="Arial"/>
          <w:i/>
          <w:iCs/>
          <w:spacing w:val="-4"/>
          <w:sz w:val="26"/>
          <w:szCs w:val="26"/>
        </w:rPr>
        <w:t xml:space="preserve"> </w:t>
      </w:r>
      <w:r w:rsidRPr="00B71653">
        <w:rPr>
          <w:rFonts w:ascii="Arial" w:hAnsi="Arial" w:cs="Arial"/>
          <w:i/>
          <w:iCs/>
          <w:spacing w:val="-4"/>
          <w:sz w:val="26"/>
          <w:szCs w:val="26"/>
          <w:lang w:val="en-US"/>
        </w:rPr>
        <w:t>foreseeability</w:t>
      </w:r>
      <w:r w:rsidRPr="00B71653">
        <w:rPr>
          <w:rFonts w:ascii="Arial" w:hAnsi="Arial" w:cs="Arial"/>
          <w:i/>
          <w:iCs/>
          <w:spacing w:val="-4"/>
          <w:sz w:val="26"/>
          <w:szCs w:val="26"/>
        </w:rPr>
        <w:t>»), ότι πράξη ή παράλειψη του πιθανόν να επιφέρει στο πρώτο ζημιά, τότε αναδύεται καθήκον επιμέλειας</w:t>
      </w:r>
      <w:r>
        <w:rPr>
          <w:rFonts w:ascii="Arial" w:hAnsi="Arial" w:cs="Arial"/>
          <w:i/>
          <w:iCs/>
          <w:spacing w:val="-4"/>
          <w:sz w:val="26"/>
          <w:szCs w:val="26"/>
        </w:rPr>
        <w:t>.</w:t>
      </w:r>
    </w:p>
    <w:p w14:paraId="3FDCD43D" w14:textId="77777777" w:rsidR="00B71653" w:rsidRDefault="00B71653" w:rsidP="00B71653">
      <w:pPr>
        <w:pStyle w:val="apapaoi"/>
        <w:spacing w:line="276" w:lineRule="auto"/>
        <w:ind w:firstLine="0"/>
        <w:rPr>
          <w:rFonts w:ascii="Arial" w:hAnsi="Arial" w:cs="Arial"/>
          <w:i/>
          <w:iCs/>
          <w:spacing w:val="-4"/>
          <w:sz w:val="26"/>
          <w:szCs w:val="26"/>
        </w:rPr>
      </w:pPr>
    </w:p>
    <w:p w14:paraId="33E86976" w14:textId="2FACADDB" w:rsidR="00B71653" w:rsidRPr="00B71653" w:rsidRDefault="00B71653" w:rsidP="00B71653">
      <w:pPr>
        <w:pStyle w:val="apapaoi"/>
        <w:spacing w:line="276" w:lineRule="auto"/>
        <w:ind w:left="426" w:right="390" w:firstLine="0"/>
        <w:rPr>
          <w:rFonts w:ascii="Arial" w:hAnsi="Arial" w:cs="Arial"/>
          <w:sz w:val="26"/>
          <w:szCs w:val="26"/>
        </w:rPr>
      </w:pPr>
      <w:r w:rsidRPr="00B71653">
        <w:rPr>
          <w:rFonts w:ascii="Arial" w:hAnsi="Arial" w:cs="Arial"/>
          <w:i/>
          <w:iCs/>
          <w:spacing w:val="-3"/>
          <w:sz w:val="26"/>
          <w:szCs w:val="26"/>
        </w:rPr>
        <w:t xml:space="preserve">Οι κατηγορίες ή συνθήκες κάτω από τις οποίες μπορεί να εγερθεί τέτοιο καθήκον αναγνωρίστηκε ήδη από την </w:t>
      </w:r>
      <w:r w:rsidRPr="00B71653">
        <w:rPr>
          <w:rFonts w:ascii="Arial" w:hAnsi="Arial" w:cs="Arial"/>
          <w:b/>
          <w:bCs/>
          <w:i/>
          <w:iCs/>
          <w:spacing w:val="-3"/>
          <w:sz w:val="26"/>
          <w:szCs w:val="26"/>
          <w:lang w:val="en-US"/>
        </w:rPr>
        <w:t>Donoghue</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v</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Stevenson</w:t>
      </w:r>
      <w:r w:rsidRPr="00B71653">
        <w:rPr>
          <w:rFonts w:ascii="Arial" w:hAnsi="Arial" w:cs="Arial"/>
          <w:i/>
          <w:iCs/>
          <w:spacing w:val="-3"/>
          <w:sz w:val="26"/>
          <w:szCs w:val="26"/>
        </w:rPr>
        <w:t xml:space="preserve">, από τον </w:t>
      </w:r>
      <w:r w:rsidRPr="00B71653">
        <w:rPr>
          <w:rFonts w:ascii="Arial" w:hAnsi="Arial" w:cs="Arial"/>
          <w:i/>
          <w:iCs/>
          <w:spacing w:val="-3"/>
          <w:sz w:val="26"/>
          <w:szCs w:val="26"/>
          <w:lang w:val="en-US"/>
        </w:rPr>
        <w:t>Lord</w:t>
      </w:r>
      <w:r w:rsidRPr="00B71653">
        <w:rPr>
          <w:rFonts w:ascii="Arial" w:hAnsi="Arial" w:cs="Arial"/>
          <w:i/>
          <w:iCs/>
          <w:spacing w:val="-3"/>
          <w:sz w:val="26"/>
          <w:szCs w:val="26"/>
        </w:rPr>
        <w:t xml:space="preserve"> </w:t>
      </w:r>
      <w:r w:rsidRPr="00B71653">
        <w:rPr>
          <w:rFonts w:ascii="Arial" w:hAnsi="Arial" w:cs="Arial"/>
          <w:i/>
          <w:iCs/>
          <w:spacing w:val="-3"/>
          <w:sz w:val="26"/>
          <w:szCs w:val="26"/>
          <w:lang w:val="en-US"/>
        </w:rPr>
        <w:t>McMillan</w:t>
      </w:r>
      <w:r w:rsidRPr="00B71653">
        <w:rPr>
          <w:rFonts w:ascii="Arial" w:hAnsi="Arial" w:cs="Arial"/>
          <w:i/>
          <w:iCs/>
          <w:spacing w:val="-3"/>
          <w:sz w:val="26"/>
          <w:szCs w:val="26"/>
        </w:rPr>
        <w:t xml:space="preserve">, ότι δεν είναι ποτέ στεγανοποιημένες. Η αμέλεια ως έννοια μπορεί να επιδεικνύεται σε μια μεγάλη κατηγορία συνθηκών. Δεν είναι αναγκαίο τα εξεταζόμενα γεγονότα να εντάσσονται σε υποθέσεις όπου και προηγουμένως είχε στοιχειοθετηθεί αμέλεια. Το θέμα εξετάζεται, σύμφωνα με την </w:t>
      </w:r>
      <w:r w:rsidRPr="00B71653">
        <w:rPr>
          <w:rFonts w:ascii="Arial" w:hAnsi="Arial" w:cs="Arial"/>
          <w:b/>
          <w:bCs/>
          <w:i/>
          <w:iCs/>
          <w:spacing w:val="-3"/>
          <w:sz w:val="26"/>
          <w:szCs w:val="26"/>
          <w:lang w:val="en-US"/>
        </w:rPr>
        <w:t>Anns</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v</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Merton</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London</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Borough</w:t>
      </w:r>
      <w:r w:rsidRPr="00B71653">
        <w:rPr>
          <w:rFonts w:ascii="Arial" w:hAnsi="Arial" w:cs="Arial"/>
          <w:b/>
          <w:bCs/>
          <w:i/>
          <w:iCs/>
          <w:spacing w:val="-3"/>
          <w:sz w:val="26"/>
          <w:szCs w:val="26"/>
        </w:rPr>
        <w:t xml:space="preserve"> </w:t>
      </w:r>
      <w:r w:rsidRPr="00B71653">
        <w:rPr>
          <w:rFonts w:ascii="Arial" w:hAnsi="Arial" w:cs="Arial"/>
          <w:b/>
          <w:bCs/>
          <w:i/>
          <w:iCs/>
          <w:spacing w:val="-3"/>
          <w:sz w:val="26"/>
          <w:szCs w:val="26"/>
          <w:lang w:val="en-US"/>
        </w:rPr>
        <w:t>Council</w:t>
      </w:r>
      <w:r w:rsidRPr="00B71653">
        <w:rPr>
          <w:rFonts w:ascii="Arial" w:hAnsi="Arial" w:cs="Arial"/>
          <w:b/>
          <w:bCs/>
          <w:i/>
          <w:iCs/>
          <w:spacing w:val="-3"/>
          <w:sz w:val="26"/>
          <w:szCs w:val="26"/>
        </w:rPr>
        <w:t xml:space="preserve"> [1978] </w:t>
      </w:r>
      <w:r w:rsidRPr="00B71653">
        <w:rPr>
          <w:rFonts w:ascii="Arial" w:hAnsi="Arial" w:cs="Arial"/>
          <w:b/>
          <w:bCs/>
          <w:i/>
          <w:iCs/>
          <w:spacing w:val="-3"/>
          <w:sz w:val="26"/>
          <w:szCs w:val="26"/>
          <w:lang w:val="en-US"/>
        </w:rPr>
        <w:t>AC</w:t>
      </w:r>
      <w:r w:rsidRPr="00B71653">
        <w:rPr>
          <w:rFonts w:ascii="Arial" w:hAnsi="Arial" w:cs="Arial"/>
          <w:b/>
          <w:bCs/>
          <w:i/>
          <w:iCs/>
          <w:spacing w:val="-3"/>
          <w:sz w:val="26"/>
          <w:szCs w:val="26"/>
        </w:rPr>
        <w:t xml:space="preserve"> 728</w:t>
      </w:r>
      <w:r w:rsidRPr="00B71653">
        <w:rPr>
          <w:rFonts w:ascii="Arial" w:hAnsi="Arial" w:cs="Arial"/>
          <w:i/>
          <w:iCs/>
          <w:spacing w:val="-3"/>
          <w:sz w:val="26"/>
          <w:szCs w:val="26"/>
        </w:rPr>
        <w:t>, σε δύο στάδια: Πρώτον, κατά πόσο υπάρχει η αναγκαία γειτνίαση ώστε να εγείρεται το ερώτημα ότι η έλλειψη φροντίδας δυνατόν να προκαλέσει ζημιά ως θέμα εύλογης πρόβλεψης. Δεύτερον, αν η απάντηση είναι καταφατική, κατά πόσον υπάρχουν δεδομένα που αδρανοποιούν ή περιορίζουν την έκταση αυτής της επιμέλειας</w:t>
      </w:r>
      <w:r w:rsidRPr="00B71653">
        <w:rPr>
          <w:rFonts w:ascii="Arial" w:hAnsi="Arial" w:cs="Arial"/>
          <w:spacing w:val="-4"/>
          <w:sz w:val="26"/>
          <w:szCs w:val="26"/>
        </w:rPr>
        <w:t>».</w:t>
      </w:r>
    </w:p>
    <w:p w14:paraId="1899376A" w14:textId="77777777" w:rsidR="00AD4B81" w:rsidRPr="00B71653" w:rsidRDefault="00AD4B81" w:rsidP="00B71653">
      <w:pPr>
        <w:spacing w:line="276" w:lineRule="auto"/>
        <w:ind w:right="-35"/>
        <w:jc w:val="both"/>
        <w:rPr>
          <w:rFonts w:ascii="Arial" w:hAnsi="Arial" w:cs="Arial"/>
          <w:sz w:val="26"/>
          <w:szCs w:val="26"/>
          <w:lang w:val="el-GR"/>
        </w:rPr>
      </w:pPr>
    </w:p>
    <w:p w14:paraId="48EF91BC" w14:textId="77777777" w:rsidR="00AD4B81" w:rsidRPr="00B71653" w:rsidRDefault="00AD4B81" w:rsidP="00B71653">
      <w:pPr>
        <w:spacing w:line="276" w:lineRule="auto"/>
        <w:ind w:right="-35"/>
        <w:jc w:val="both"/>
        <w:rPr>
          <w:rFonts w:ascii="Arial" w:hAnsi="Arial" w:cs="Arial"/>
          <w:sz w:val="26"/>
          <w:szCs w:val="26"/>
          <w:lang w:val="el-GR"/>
        </w:rPr>
      </w:pPr>
    </w:p>
    <w:p w14:paraId="29B6A3ED" w14:textId="58369955" w:rsidR="009D6B47" w:rsidRPr="00B71653" w:rsidRDefault="00B71653" w:rsidP="005B4561">
      <w:pPr>
        <w:spacing w:line="480" w:lineRule="auto"/>
        <w:ind w:right="-35"/>
        <w:jc w:val="both"/>
        <w:rPr>
          <w:rFonts w:ascii="Arial" w:hAnsi="Arial" w:cs="Arial"/>
          <w:sz w:val="28"/>
          <w:szCs w:val="28"/>
          <w:lang w:val="el-GR"/>
        </w:rPr>
      </w:pPr>
      <w:r w:rsidRPr="00B71653">
        <w:rPr>
          <w:rFonts w:ascii="Arial" w:hAnsi="Arial" w:cs="Arial"/>
          <w:sz w:val="28"/>
          <w:szCs w:val="28"/>
          <w:lang w:val="el-GR"/>
        </w:rPr>
        <w:t>Όπως επισημάνθηκε στην υπόθεση</w:t>
      </w:r>
      <w:r>
        <w:rPr>
          <w:rFonts w:ascii="Arial" w:hAnsi="Arial" w:cs="Arial"/>
          <w:sz w:val="28"/>
          <w:szCs w:val="28"/>
          <w:lang w:val="el-GR"/>
        </w:rPr>
        <w:t xml:space="preserve"> </w:t>
      </w:r>
      <w:r w:rsidRPr="00B71653">
        <w:rPr>
          <w:rFonts w:ascii="Arial" w:hAnsi="Arial" w:cs="Arial"/>
          <w:b/>
          <w:bCs/>
          <w:i/>
          <w:iCs/>
          <w:sz w:val="28"/>
          <w:szCs w:val="28"/>
          <w:lang w:val="el-GR"/>
        </w:rPr>
        <w:t>Ξενοφώντος</w:t>
      </w:r>
      <w:r>
        <w:rPr>
          <w:rFonts w:ascii="Arial" w:hAnsi="Arial" w:cs="Arial"/>
          <w:sz w:val="28"/>
          <w:szCs w:val="28"/>
          <w:lang w:val="el-GR"/>
        </w:rPr>
        <w:t xml:space="preserve"> (ανωτέρω)</w:t>
      </w:r>
      <w:r w:rsidR="00BE1F7E">
        <w:rPr>
          <w:rFonts w:ascii="Arial" w:hAnsi="Arial" w:cs="Arial"/>
          <w:sz w:val="28"/>
          <w:szCs w:val="28"/>
          <w:lang w:val="el-GR"/>
        </w:rPr>
        <w:t>,</w:t>
      </w:r>
      <w:r>
        <w:rPr>
          <w:rFonts w:ascii="Arial" w:hAnsi="Arial" w:cs="Arial"/>
          <w:sz w:val="28"/>
          <w:szCs w:val="28"/>
          <w:lang w:val="el-GR"/>
        </w:rPr>
        <w:t xml:space="preserve"> </w:t>
      </w:r>
      <w:r w:rsidRPr="00B71653">
        <w:rPr>
          <w:rFonts w:ascii="Arial" w:hAnsi="Arial" w:cs="Arial"/>
          <w:sz w:val="28"/>
          <w:szCs w:val="28"/>
          <w:lang w:val="el-GR"/>
        </w:rPr>
        <w:t>«</w:t>
      </w:r>
      <w:r w:rsidRPr="00B71653">
        <w:rPr>
          <w:rFonts w:ascii="Arial" w:hAnsi="Arial" w:cs="Arial"/>
          <w:i/>
          <w:iCs/>
          <w:sz w:val="28"/>
          <w:szCs w:val="28"/>
          <w:lang w:val="el-GR"/>
        </w:rPr>
        <w:t xml:space="preserve">σήμερα </w:t>
      </w:r>
      <w:r w:rsidRPr="00B71653">
        <w:rPr>
          <w:rFonts w:ascii="Arial" w:hAnsi="Arial" w:cs="Arial"/>
          <w:i/>
          <w:iCs/>
          <w:spacing w:val="-3"/>
          <w:sz w:val="28"/>
          <w:szCs w:val="28"/>
          <w:lang w:val="el-GR"/>
        </w:rPr>
        <w:t xml:space="preserve">η έννοια της επιμέλειας οριοθετείται από το </w:t>
      </w:r>
      <w:r w:rsidRPr="00B71653">
        <w:rPr>
          <w:rFonts w:ascii="Arial" w:hAnsi="Arial" w:cs="Arial"/>
          <w:i/>
          <w:iCs/>
          <w:spacing w:val="-3"/>
          <w:sz w:val="28"/>
          <w:szCs w:val="28"/>
          <w:lang w:val="en-US"/>
        </w:rPr>
        <w:t>Caparo</w:t>
      </w:r>
      <w:r w:rsidRPr="00B71653">
        <w:rPr>
          <w:rFonts w:ascii="Arial" w:hAnsi="Arial" w:cs="Arial"/>
          <w:i/>
          <w:iCs/>
          <w:spacing w:val="-3"/>
          <w:sz w:val="28"/>
          <w:szCs w:val="28"/>
          <w:lang w:val="el-GR"/>
        </w:rPr>
        <w:t xml:space="preserve"> </w:t>
      </w:r>
      <w:r w:rsidRPr="00B71653">
        <w:rPr>
          <w:rFonts w:ascii="Arial" w:hAnsi="Arial" w:cs="Arial"/>
          <w:i/>
          <w:iCs/>
          <w:spacing w:val="-3"/>
          <w:sz w:val="28"/>
          <w:szCs w:val="28"/>
          <w:lang w:val="en-US"/>
        </w:rPr>
        <w:t>test</w:t>
      </w:r>
      <w:r w:rsidRPr="00B71653">
        <w:rPr>
          <w:rFonts w:ascii="Arial" w:hAnsi="Arial" w:cs="Arial"/>
          <w:i/>
          <w:iCs/>
          <w:spacing w:val="-3"/>
          <w:sz w:val="28"/>
          <w:szCs w:val="28"/>
          <w:lang w:val="el-GR"/>
        </w:rPr>
        <w:t xml:space="preserve">, από την υπόθεση </w:t>
      </w:r>
      <w:r w:rsidRPr="00B71653">
        <w:rPr>
          <w:rFonts w:ascii="Arial" w:hAnsi="Arial" w:cs="Arial"/>
          <w:b/>
          <w:bCs/>
          <w:i/>
          <w:iCs/>
          <w:spacing w:val="-3"/>
          <w:sz w:val="28"/>
          <w:szCs w:val="28"/>
          <w:lang w:val="en-US"/>
        </w:rPr>
        <w:t>Caparo</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Industries</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plc</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v</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Dickman</w:t>
      </w:r>
      <w:r w:rsidRPr="00B71653">
        <w:rPr>
          <w:rFonts w:ascii="Arial" w:hAnsi="Arial" w:cs="Arial"/>
          <w:b/>
          <w:bCs/>
          <w:i/>
          <w:iCs/>
          <w:spacing w:val="-3"/>
          <w:sz w:val="28"/>
          <w:szCs w:val="28"/>
          <w:lang w:val="el-GR"/>
        </w:rPr>
        <w:t xml:space="preserve"> [1990] 1 </w:t>
      </w:r>
      <w:r w:rsidRPr="00B71653">
        <w:rPr>
          <w:rFonts w:ascii="Arial" w:hAnsi="Arial" w:cs="Arial"/>
          <w:b/>
          <w:bCs/>
          <w:i/>
          <w:iCs/>
          <w:spacing w:val="-3"/>
          <w:sz w:val="28"/>
          <w:szCs w:val="28"/>
          <w:lang w:val="en-US"/>
        </w:rPr>
        <w:t>All</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E</w:t>
      </w:r>
      <w:r w:rsidRPr="00B71653">
        <w:rPr>
          <w:rFonts w:ascii="Arial" w:hAnsi="Arial" w:cs="Arial"/>
          <w:b/>
          <w:bCs/>
          <w:i/>
          <w:iCs/>
          <w:spacing w:val="-3"/>
          <w:sz w:val="28"/>
          <w:szCs w:val="28"/>
          <w:lang w:val="el-GR"/>
        </w:rPr>
        <w:t>.</w:t>
      </w:r>
      <w:r w:rsidRPr="00B71653">
        <w:rPr>
          <w:rFonts w:ascii="Arial" w:hAnsi="Arial" w:cs="Arial"/>
          <w:b/>
          <w:bCs/>
          <w:i/>
          <w:iCs/>
          <w:spacing w:val="-3"/>
          <w:sz w:val="28"/>
          <w:szCs w:val="28"/>
          <w:lang w:val="en-US"/>
        </w:rPr>
        <w:t>R</w:t>
      </w:r>
      <w:r w:rsidRPr="00B71653">
        <w:rPr>
          <w:rFonts w:ascii="Arial" w:hAnsi="Arial" w:cs="Arial"/>
          <w:b/>
          <w:bCs/>
          <w:i/>
          <w:iCs/>
          <w:spacing w:val="-3"/>
          <w:sz w:val="28"/>
          <w:szCs w:val="28"/>
          <w:lang w:val="el-GR"/>
        </w:rPr>
        <w:t>. 568</w:t>
      </w:r>
      <w:r w:rsidR="00822921">
        <w:rPr>
          <w:rStyle w:val="FootnoteReference"/>
          <w:rFonts w:ascii="Arial" w:hAnsi="Arial" w:cs="Arial"/>
          <w:b/>
          <w:bCs/>
          <w:i/>
          <w:iCs/>
          <w:spacing w:val="-3"/>
          <w:sz w:val="28"/>
          <w:szCs w:val="28"/>
          <w:lang w:val="el-GR"/>
        </w:rPr>
        <w:footnoteReference w:id="2"/>
      </w:r>
      <w:r w:rsidRPr="00B71653">
        <w:rPr>
          <w:rFonts w:ascii="Arial" w:hAnsi="Arial" w:cs="Arial"/>
          <w:i/>
          <w:iCs/>
          <w:spacing w:val="-3"/>
          <w:sz w:val="28"/>
          <w:szCs w:val="28"/>
          <w:lang w:val="el-GR"/>
        </w:rPr>
        <w:t xml:space="preserve"> και τη σύγχρονη της, </w:t>
      </w:r>
      <w:r w:rsidRPr="00B71653">
        <w:rPr>
          <w:rFonts w:ascii="Arial" w:hAnsi="Arial" w:cs="Arial"/>
          <w:b/>
          <w:bCs/>
          <w:i/>
          <w:iCs/>
          <w:spacing w:val="-3"/>
          <w:sz w:val="28"/>
          <w:szCs w:val="28"/>
          <w:lang w:val="en-US"/>
        </w:rPr>
        <w:t>Marc</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Rich</w:t>
      </w:r>
      <w:r w:rsidRPr="00B71653">
        <w:rPr>
          <w:rFonts w:ascii="Arial" w:hAnsi="Arial" w:cs="Arial"/>
          <w:b/>
          <w:bCs/>
          <w:i/>
          <w:iCs/>
          <w:spacing w:val="-3"/>
          <w:sz w:val="28"/>
          <w:szCs w:val="28"/>
          <w:lang w:val="el-GR"/>
        </w:rPr>
        <w:t xml:space="preserve"> &amp; </w:t>
      </w:r>
      <w:r w:rsidRPr="00B71653">
        <w:rPr>
          <w:rFonts w:ascii="Arial" w:hAnsi="Arial" w:cs="Arial"/>
          <w:b/>
          <w:bCs/>
          <w:i/>
          <w:iCs/>
          <w:spacing w:val="-3"/>
          <w:sz w:val="28"/>
          <w:szCs w:val="28"/>
          <w:lang w:val="en-US"/>
        </w:rPr>
        <w:t>Co</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AG</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v</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Bishop</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Rock</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Marine</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Co</w:t>
      </w:r>
      <w:r w:rsidRPr="00B71653">
        <w:rPr>
          <w:rFonts w:ascii="Arial" w:hAnsi="Arial" w:cs="Arial"/>
          <w:b/>
          <w:bCs/>
          <w:i/>
          <w:iCs/>
          <w:spacing w:val="-3"/>
          <w:sz w:val="28"/>
          <w:szCs w:val="28"/>
          <w:lang w:val="el-GR"/>
        </w:rPr>
        <w:t xml:space="preserve"> </w:t>
      </w:r>
      <w:r w:rsidRPr="00B71653">
        <w:rPr>
          <w:rFonts w:ascii="Arial" w:hAnsi="Arial" w:cs="Arial"/>
          <w:b/>
          <w:bCs/>
          <w:i/>
          <w:iCs/>
          <w:spacing w:val="-3"/>
          <w:sz w:val="28"/>
          <w:szCs w:val="28"/>
          <w:lang w:val="en-US"/>
        </w:rPr>
        <w:t>Ltd</w:t>
      </w:r>
      <w:r w:rsidRPr="00B71653">
        <w:rPr>
          <w:rFonts w:ascii="Arial" w:hAnsi="Arial" w:cs="Arial"/>
          <w:b/>
          <w:bCs/>
          <w:i/>
          <w:iCs/>
          <w:spacing w:val="-3"/>
          <w:sz w:val="28"/>
          <w:szCs w:val="28"/>
          <w:lang w:val="el-GR"/>
        </w:rPr>
        <w:t xml:space="preserve"> [1996] 1 </w:t>
      </w:r>
      <w:r w:rsidRPr="00B71653">
        <w:rPr>
          <w:rFonts w:ascii="Arial" w:hAnsi="Arial" w:cs="Arial"/>
          <w:b/>
          <w:bCs/>
          <w:i/>
          <w:iCs/>
          <w:spacing w:val="-3"/>
          <w:sz w:val="28"/>
          <w:szCs w:val="28"/>
          <w:lang w:val="en-US"/>
        </w:rPr>
        <w:t>AC</w:t>
      </w:r>
      <w:r w:rsidRPr="00B71653">
        <w:rPr>
          <w:rFonts w:ascii="Arial" w:hAnsi="Arial" w:cs="Arial"/>
          <w:b/>
          <w:bCs/>
          <w:i/>
          <w:iCs/>
          <w:spacing w:val="-3"/>
          <w:sz w:val="28"/>
          <w:szCs w:val="28"/>
          <w:lang w:val="el-GR"/>
        </w:rPr>
        <w:t xml:space="preserve"> 211</w:t>
      </w:r>
      <w:r w:rsidRPr="00B71653">
        <w:rPr>
          <w:rFonts w:ascii="Arial" w:hAnsi="Arial" w:cs="Arial"/>
          <w:i/>
          <w:iCs/>
          <w:spacing w:val="-3"/>
          <w:sz w:val="28"/>
          <w:szCs w:val="28"/>
          <w:lang w:val="el-GR"/>
        </w:rPr>
        <w:t xml:space="preserve">, ώστε </w:t>
      </w:r>
      <w:r w:rsidR="00A47F6A">
        <w:rPr>
          <w:rFonts w:ascii="Arial" w:hAnsi="Arial" w:cs="Arial"/>
          <w:i/>
          <w:iCs/>
          <w:spacing w:val="-3"/>
          <w:sz w:val="28"/>
          <w:szCs w:val="28"/>
          <w:lang w:val="el-GR"/>
        </w:rPr>
        <w:t>ν</w:t>
      </w:r>
      <w:r w:rsidRPr="00B71653">
        <w:rPr>
          <w:rFonts w:ascii="Arial" w:hAnsi="Arial" w:cs="Arial"/>
          <w:i/>
          <w:iCs/>
          <w:spacing w:val="-3"/>
          <w:sz w:val="28"/>
          <w:szCs w:val="28"/>
          <w:lang w:val="el-GR"/>
        </w:rPr>
        <w:t>α πρέπει: (1) ο ενάγων να δείξει ότι εμπίπτει στα πρόσωπα που ευλόγως μπορούσαν να επηρεαστούν, ανάλογα με τη ζημιά που έγινε, (2) ότι ενάγων και εναγόμενος βρίσκονται σε σχέση γειτνίασης («</w:t>
      </w:r>
      <w:r w:rsidRPr="00B71653">
        <w:rPr>
          <w:rFonts w:ascii="Arial" w:hAnsi="Arial" w:cs="Arial"/>
          <w:i/>
          <w:iCs/>
          <w:spacing w:val="-3"/>
          <w:sz w:val="28"/>
          <w:szCs w:val="28"/>
          <w:lang w:val="en-US"/>
        </w:rPr>
        <w:t>proximity</w:t>
      </w:r>
      <w:r w:rsidRPr="00B71653">
        <w:rPr>
          <w:rFonts w:ascii="Arial" w:hAnsi="Arial" w:cs="Arial"/>
          <w:i/>
          <w:iCs/>
          <w:spacing w:val="-3"/>
          <w:sz w:val="28"/>
          <w:szCs w:val="28"/>
          <w:lang w:val="el-GR"/>
        </w:rPr>
        <w:t xml:space="preserve">») και (3) </w:t>
      </w:r>
      <w:r w:rsidR="00A47F6A">
        <w:rPr>
          <w:rFonts w:ascii="Arial" w:hAnsi="Arial" w:cs="Arial"/>
          <w:i/>
          <w:iCs/>
          <w:spacing w:val="-3"/>
          <w:sz w:val="28"/>
          <w:szCs w:val="28"/>
          <w:lang w:val="el-GR"/>
        </w:rPr>
        <w:t>ότι</w:t>
      </w:r>
      <w:r w:rsidRPr="00B71653">
        <w:rPr>
          <w:rFonts w:ascii="Arial" w:hAnsi="Arial" w:cs="Arial"/>
          <w:i/>
          <w:iCs/>
          <w:spacing w:val="-3"/>
          <w:sz w:val="28"/>
          <w:szCs w:val="28"/>
          <w:lang w:val="el-GR"/>
        </w:rPr>
        <w:t xml:space="preserve"> είναι δίκαιο, ορθό και εύλογο («</w:t>
      </w:r>
      <w:r w:rsidRPr="00B71653">
        <w:rPr>
          <w:rFonts w:ascii="Arial" w:hAnsi="Arial" w:cs="Arial"/>
          <w:i/>
          <w:iCs/>
          <w:spacing w:val="-3"/>
          <w:sz w:val="28"/>
          <w:szCs w:val="28"/>
          <w:lang w:val="en-US"/>
        </w:rPr>
        <w:t>fair</w:t>
      </w:r>
      <w:r w:rsidRPr="00B71653">
        <w:rPr>
          <w:rFonts w:ascii="Arial" w:hAnsi="Arial" w:cs="Arial"/>
          <w:i/>
          <w:iCs/>
          <w:spacing w:val="-3"/>
          <w:sz w:val="28"/>
          <w:szCs w:val="28"/>
          <w:lang w:val="el-GR"/>
        </w:rPr>
        <w:t xml:space="preserve">, </w:t>
      </w:r>
      <w:r w:rsidRPr="00B71653">
        <w:rPr>
          <w:rFonts w:ascii="Arial" w:hAnsi="Arial" w:cs="Arial"/>
          <w:i/>
          <w:iCs/>
          <w:spacing w:val="-3"/>
          <w:sz w:val="28"/>
          <w:szCs w:val="28"/>
          <w:lang w:val="en-US"/>
        </w:rPr>
        <w:t>just</w:t>
      </w:r>
      <w:r w:rsidRPr="00B71653">
        <w:rPr>
          <w:rFonts w:ascii="Arial" w:hAnsi="Arial" w:cs="Arial"/>
          <w:i/>
          <w:iCs/>
          <w:spacing w:val="-3"/>
          <w:sz w:val="28"/>
          <w:szCs w:val="28"/>
          <w:lang w:val="el-GR"/>
        </w:rPr>
        <w:t xml:space="preserve"> </w:t>
      </w:r>
      <w:r w:rsidRPr="00B71653">
        <w:rPr>
          <w:rFonts w:ascii="Arial" w:hAnsi="Arial" w:cs="Arial"/>
          <w:i/>
          <w:iCs/>
          <w:spacing w:val="-3"/>
          <w:sz w:val="28"/>
          <w:szCs w:val="28"/>
          <w:lang w:val="en-US"/>
        </w:rPr>
        <w:t>and</w:t>
      </w:r>
      <w:r w:rsidRPr="00B71653">
        <w:rPr>
          <w:rFonts w:ascii="Arial" w:hAnsi="Arial" w:cs="Arial"/>
          <w:i/>
          <w:iCs/>
          <w:spacing w:val="-3"/>
          <w:sz w:val="28"/>
          <w:szCs w:val="28"/>
          <w:lang w:val="el-GR"/>
        </w:rPr>
        <w:t xml:space="preserve"> </w:t>
      </w:r>
      <w:r w:rsidRPr="00B71653">
        <w:rPr>
          <w:rFonts w:ascii="Arial" w:hAnsi="Arial" w:cs="Arial"/>
          <w:i/>
          <w:iCs/>
          <w:spacing w:val="-3"/>
          <w:sz w:val="28"/>
          <w:szCs w:val="28"/>
          <w:lang w:val="en-US"/>
        </w:rPr>
        <w:t>reasonable</w:t>
      </w:r>
      <w:r w:rsidRPr="00B71653">
        <w:rPr>
          <w:rFonts w:ascii="Arial" w:hAnsi="Arial" w:cs="Arial"/>
          <w:i/>
          <w:iCs/>
          <w:spacing w:val="-3"/>
          <w:sz w:val="28"/>
          <w:szCs w:val="28"/>
          <w:lang w:val="el-GR"/>
        </w:rPr>
        <w:t>») να εναποτεθεί καθήκον επιμέλειας υπό τις περιστάσεις</w:t>
      </w:r>
      <w:r w:rsidRPr="00B71653">
        <w:rPr>
          <w:rFonts w:ascii="Arial" w:hAnsi="Arial" w:cs="Arial"/>
          <w:spacing w:val="-3"/>
          <w:sz w:val="28"/>
          <w:szCs w:val="28"/>
          <w:lang w:val="el-GR"/>
        </w:rPr>
        <w:t>».</w:t>
      </w:r>
      <w:r w:rsidRPr="00B71653">
        <w:rPr>
          <w:rFonts w:ascii="Arial" w:hAnsi="Arial" w:cs="Arial"/>
          <w:sz w:val="28"/>
          <w:szCs w:val="28"/>
          <w:lang w:val="el-GR"/>
        </w:rPr>
        <w:t xml:space="preserve"> </w:t>
      </w:r>
    </w:p>
    <w:p w14:paraId="5EBB91A3" w14:textId="77777777" w:rsidR="009D6B47" w:rsidRDefault="009D6B47" w:rsidP="005B4561">
      <w:pPr>
        <w:spacing w:line="480" w:lineRule="auto"/>
        <w:ind w:right="-35"/>
        <w:jc w:val="both"/>
        <w:rPr>
          <w:rFonts w:ascii="Bookman Old Style" w:hAnsi="Bookman Old Style" w:cs="Arial"/>
          <w:sz w:val="28"/>
          <w:szCs w:val="28"/>
          <w:lang w:val="el-GR"/>
        </w:rPr>
      </w:pPr>
    </w:p>
    <w:p w14:paraId="5CCF128C" w14:textId="09ED43F8" w:rsidR="002A631C" w:rsidRDefault="00664975" w:rsidP="005B4561">
      <w:pPr>
        <w:spacing w:line="480" w:lineRule="auto"/>
        <w:ind w:right="-35"/>
        <w:jc w:val="both"/>
        <w:rPr>
          <w:rFonts w:ascii="Arial" w:hAnsi="Arial" w:cs="Arial"/>
          <w:sz w:val="28"/>
          <w:szCs w:val="28"/>
          <w:lang w:val="el-GR"/>
        </w:rPr>
      </w:pPr>
      <w:r w:rsidRPr="00B53AAA">
        <w:rPr>
          <w:rFonts w:ascii="Arial" w:hAnsi="Arial" w:cs="Arial"/>
          <w:sz w:val="28"/>
          <w:szCs w:val="28"/>
          <w:lang w:val="el-GR"/>
        </w:rPr>
        <w:t>Με βάση τα πιο πάνω</w:t>
      </w:r>
      <w:r w:rsidR="00B53AAA">
        <w:rPr>
          <w:rFonts w:ascii="Arial" w:hAnsi="Arial" w:cs="Arial"/>
          <w:sz w:val="28"/>
          <w:szCs w:val="28"/>
          <w:lang w:val="el-GR"/>
        </w:rPr>
        <w:t>,</w:t>
      </w:r>
      <w:r w:rsidRPr="00B53AAA">
        <w:rPr>
          <w:rFonts w:ascii="Arial" w:hAnsi="Arial" w:cs="Arial"/>
          <w:sz w:val="28"/>
          <w:szCs w:val="28"/>
          <w:lang w:val="el-GR"/>
        </w:rPr>
        <w:t xml:space="preserve"> η κρίση του πρωτόδικου Δικαστηρίου ότι το καθήκον επιμέλειας που είχ</w:t>
      </w:r>
      <w:r w:rsidR="00BE1F7E">
        <w:rPr>
          <w:rFonts w:ascii="Arial" w:hAnsi="Arial" w:cs="Arial"/>
          <w:sz w:val="28"/>
          <w:szCs w:val="28"/>
          <w:lang w:val="el-GR"/>
        </w:rPr>
        <w:t>αν</w:t>
      </w:r>
      <w:r w:rsidRPr="00B53AAA">
        <w:rPr>
          <w:rFonts w:ascii="Arial" w:hAnsi="Arial" w:cs="Arial"/>
          <w:sz w:val="28"/>
          <w:szCs w:val="28"/>
          <w:lang w:val="el-GR"/>
        </w:rPr>
        <w:t xml:space="preserve"> ο</w:t>
      </w:r>
      <w:r w:rsidR="00BE1F7E">
        <w:rPr>
          <w:rFonts w:ascii="Arial" w:hAnsi="Arial" w:cs="Arial"/>
          <w:sz w:val="28"/>
          <w:szCs w:val="28"/>
          <w:lang w:val="el-GR"/>
        </w:rPr>
        <w:t>ι</w:t>
      </w:r>
      <w:r w:rsidRPr="00B53AAA">
        <w:rPr>
          <w:rFonts w:ascii="Arial" w:hAnsi="Arial" w:cs="Arial"/>
          <w:sz w:val="28"/>
          <w:szCs w:val="28"/>
          <w:lang w:val="el-GR"/>
        </w:rPr>
        <w:t xml:space="preserve"> Εφεσίβλητο</w:t>
      </w:r>
      <w:r w:rsidR="00BE1F7E">
        <w:rPr>
          <w:rFonts w:ascii="Arial" w:hAnsi="Arial" w:cs="Arial"/>
          <w:sz w:val="28"/>
          <w:szCs w:val="28"/>
          <w:lang w:val="el-GR"/>
        </w:rPr>
        <w:t>ι</w:t>
      </w:r>
      <w:r w:rsidRPr="00B53AAA">
        <w:rPr>
          <w:rFonts w:ascii="Arial" w:hAnsi="Arial" w:cs="Arial"/>
          <w:sz w:val="28"/>
          <w:szCs w:val="28"/>
          <w:lang w:val="el-GR"/>
        </w:rPr>
        <w:t xml:space="preserve"> ήτο </w:t>
      </w:r>
      <w:r w:rsidR="00A47F6A">
        <w:rPr>
          <w:rFonts w:ascii="Arial" w:hAnsi="Arial" w:cs="Arial"/>
          <w:sz w:val="28"/>
          <w:szCs w:val="28"/>
          <w:lang w:val="el-GR"/>
        </w:rPr>
        <w:t xml:space="preserve">προς </w:t>
      </w:r>
      <w:r w:rsidRPr="00B53AAA">
        <w:rPr>
          <w:rFonts w:ascii="Arial" w:hAnsi="Arial" w:cs="Arial"/>
          <w:sz w:val="28"/>
          <w:szCs w:val="28"/>
          <w:lang w:val="el-GR"/>
        </w:rPr>
        <w:t xml:space="preserve">τους πεζούς που διέρχονταν </w:t>
      </w:r>
      <w:r w:rsidR="00A47F6A">
        <w:rPr>
          <w:rFonts w:ascii="Arial" w:hAnsi="Arial" w:cs="Arial"/>
          <w:sz w:val="28"/>
          <w:szCs w:val="28"/>
          <w:lang w:val="el-GR"/>
        </w:rPr>
        <w:t>στο</w:t>
      </w:r>
      <w:r w:rsidRPr="00B53AAA">
        <w:rPr>
          <w:rFonts w:ascii="Arial" w:hAnsi="Arial" w:cs="Arial"/>
          <w:sz w:val="28"/>
          <w:szCs w:val="28"/>
          <w:lang w:val="el-GR"/>
        </w:rPr>
        <w:t xml:space="preserve"> πεζοδρ</w:t>
      </w:r>
      <w:r w:rsidR="00A47F6A">
        <w:rPr>
          <w:rFonts w:ascii="Arial" w:hAnsi="Arial" w:cs="Arial"/>
          <w:sz w:val="28"/>
          <w:szCs w:val="28"/>
          <w:lang w:val="el-GR"/>
        </w:rPr>
        <w:t xml:space="preserve">όμιο </w:t>
      </w:r>
      <w:r w:rsidRPr="00B53AAA">
        <w:rPr>
          <w:rFonts w:ascii="Arial" w:hAnsi="Arial" w:cs="Arial"/>
          <w:sz w:val="28"/>
          <w:szCs w:val="28"/>
          <w:lang w:val="el-GR"/>
        </w:rPr>
        <w:t>και όχι</w:t>
      </w:r>
      <w:r w:rsidR="00A47F6A">
        <w:rPr>
          <w:rFonts w:ascii="Arial" w:hAnsi="Arial" w:cs="Arial"/>
          <w:sz w:val="28"/>
          <w:szCs w:val="28"/>
          <w:lang w:val="el-GR"/>
        </w:rPr>
        <w:t xml:space="preserve"> προς τους οδηγούς πο</w:t>
      </w:r>
      <w:r w:rsidRPr="00B53AAA">
        <w:rPr>
          <w:rFonts w:ascii="Arial" w:hAnsi="Arial" w:cs="Arial"/>
          <w:sz w:val="28"/>
          <w:szCs w:val="28"/>
          <w:lang w:val="el-GR"/>
        </w:rPr>
        <w:t>υ διέρχονταν ή στάθμευαν</w:t>
      </w:r>
      <w:r w:rsidR="00A47F6A">
        <w:rPr>
          <w:rFonts w:ascii="Arial" w:hAnsi="Arial" w:cs="Arial"/>
          <w:sz w:val="28"/>
          <w:szCs w:val="28"/>
          <w:lang w:val="el-GR"/>
        </w:rPr>
        <w:t xml:space="preserve"> τα οχήματα τους</w:t>
      </w:r>
      <w:r w:rsidRPr="00B53AAA">
        <w:rPr>
          <w:rFonts w:ascii="Arial" w:hAnsi="Arial" w:cs="Arial"/>
          <w:sz w:val="28"/>
          <w:szCs w:val="28"/>
          <w:lang w:val="el-GR"/>
        </w:rPr>
        <w:t xml:space="preserve"> επί του πεζοδρομίου</w:t>
      </w:r>
      <w:r w:rsidR="00630B50">
        <w:rPr>
          <w:rFonts w:ascii="Arial" w:hAnsi="Arial" w:cs="Arial"/>
          <w:sz w:val="28"/>
          <w:szCs w:val="28"/>
          <w:lang w:val="el-GR"/>
        </w:rPr>
        <w:t>,</w:t>
      </w:r>
      <w:r w:rsidR="002930E5">
        <w:rPr>
          <w:rFonts w:ascii="Arial" w:hAnsi="Arial" w:cs="Arial"/>
          <w:sz w:val="28"/>
          <w:szCs w:val="28"/>
          <w:lang w:val="el-GR"/>
        </w:rPr>
        <w:t xml:space="preserve"> η οποία ήτο απολύτως ορθή</w:t>
      </w:r>
      <w:r w:rsidR="00B53AAA">
        <w:rPr>
          <w:rFonts w:ascii="Arial" w:hAnsi="Arial" w:cs="Arial"/>
          <w:sz w:val="28"/>
          <w:szCs w:val="28"/>
          <w:lang w:val="el-GR"/>
        </w:rPr>
        <w:t>,</w:t>
      </w:r>
      <w:r w:rsidR="00B53AAA" w:rsidRPr="00B53AAA">
        <w:rPr>
          <w:rFonts w:ascii="Arial" w:hAnsi="Arial" w:cs="Arial"/>
          <w:sz w:val="28"/>
          <w:szCs w:val="28"/>
          <w:lang w:val="el-GR"/>
        </w:rPr>
        <w:t xml:space="preserve"> θέτει εκ ποδών όσα ο Εφεσείων προσπάθησε να προωθήσει </w:t>
      </w:r>
      <w:r w:rsidR="00A47F6A">
        <w:rPr>
          <w:rFonts w:ascii="Arial" w:hAnsi="Arial" w:cs="Arial"/>
          <w:sz w:val="28"/>
          <w:szCs w:val="28"/>
          <w:lang w:val="el-GR"/>
        </w:rPr>
        <w:t xml:space="preserve">θέμα </w:t>
      </w:r>
      <w:r w:rsidR="00B53AAA" w:rsidRPr="00B53AAA">
        <w:rPr>
          <w:rFonts w:ascii="Arial" w:hAnsi="Arial" w:cs="Arial"/>
          <w:sz w:val="28"/>
          <w:szCs w:val="28"/>
          <w:lang w:val="el-GR"/>
        </w:rPr>
        <w:t>περί</w:t>
      </w:r>
      <w:r w:rsidR="00A47F6A">
        <w:rPr>
          <w:rFonts w:ascii="Arial" w:hAnsi="Arial" w:cs="Arial"/>
          <w:sz w:val="28"/>
          <w:szCs w:val="28"/>
          <w:lang w:val="el-GR"/>
        </w:rPr>
        <w:t xml:space="preserve"> δήθεν</w:t>
      </w:r>
      <w:r w:rsidR="00B53AAA" w:rsidRPr="00B53AAA">
        <w:rPr>
          <w:rFonts w:ascii="Arial" w:hAnsi="Arial" w:cs="Arial"/>
          <w:sz w:val="28"/>
          <w:szCs w:val="28"/>
          <w:lang w:val="el-GR"/>
        </w:rPr>
        <w:t xml:space="preserve"> αδυναμίας του πρωτόδικου Δικαστηρίου να αξιολογήσει τον κίνδυνο που υπήρχε για τους διερχόμενους</w:t>
      </w:r>
      <w:r w:rsidR="00312DC1">
        <w:rPr>
          <w:rFonts w:ascii="Arial" w:hAnsi="Arial" w:cs="Arial"/>
          <w:sz w:val="28"/>
          <w:szCs w:val="28"/>
          <w:lang w:val="el-GR"/>
        </w:rPr>
        <w:t>. Και τούτο</w:t>
      </w:r>
      <w:r w:rsidR="00B53AAA" w:rsidRPr="00B53AAA">
        <w:rPr>
          <w:rFonts w:ascii="Arial" w:hAnsi="Arial" w:cs="Arial"/>
          <w:sz w:val="28"/>
          <w:szCs w:val="28"/>
          <w:lang w:val="el-GR"/>
        </w:rPr>
        <w:t xml:space="preserve"> </w:t>
      </w:r>
      <w:r w:rsidR="00B53AAA">
        <w:rPr>
          <w:rFonts w:ascii="Arial" w:hAnsi="Arial" w:cs="Arial"/>
          <w:sz w:val="28"/>
          <w:szCs w:val="28"/>
          <w:lang w:val="el-GR"/>
        </w:rPr>
        <w:t>για τον απλούστατο λόγο ότι ο Εφεσείων</w:t>
      </w:r>
      <w:r w:rsidR="00312DC1">
        <w:rPr>
          <w:rFonts w:ascii="Arial" w:hAnsi="Arial" w:cs="Arial"/>
          <w:sz w:val="28"/>
          <w:szCs w:val="28"/>
          <w:lang w:val="el-GR"/>
        </w:rPr>
        <w:t xml:space="preserve">, οδηγώντας το αυτοκίνητο του επί του πεζοδρομίου, </w:t>
      </w:r>
      <w:r w:rsidR="00B53AAA">
        <w:rPr>
          <w:rFonts w:ascii="Arial" w:hAnsi="Arial" w:cs="Arial"/>
          <w:sz w:val="28"/>
          <w:szCs w:val="28"/>
          <w:lang w:val="el-GR"/>
        </w:rPr>
        <w:t>δεν ενέπιπτε στην κατηγορία των διερχόμενων πεζών που θα αναμένονταν να χρησιμοποιήσουν το πεζοδρόμιο.</w:t>
      </w:r>
      <w:r w:rsidR="00312DC1">
        <w:rPr>
          <w:rFonts w:ascii="Arial" w:hAnsi="Arial" w:cs="Arial"/>
          <w:sz w:val="28"/>
          <w:szCs w:val="28"/>
          <w:lang w:val="el-GR"/>
        </w:rPr>
        <w:t xml:space="preserve"> </w:t>
      </w:r>
      <w:r w:rsidR="007C39D6">
        <w:rPr>
          <w:rFonts w:ascii="Arial" w:hAnsi="Arial" w:cs="Arial"/>
          <w:sz w:val="28"/>
          <w:szCs w:val="28"/>
          <w:lang w:val="el-GR"/>
        </w:rPr>
        <w:t>Ό,τι</w:t>
      </w:r>
      <w:r w:rsidR="00BE1F7E">
        <w:rPr>
          <w:rFonts w:ascii="Arial" w:hAnsi="Arial" w:cs="Arial"/>
          <w:sz w:val="28"/>
          <w:szCs w:val="28"/>
          <w:lang w:val="el-GR"/>
        </w:rPr>
        <w:t>,</w:t>
      </w:r>
      <w:r w:rsidR="007C39D6">
        <w:rPr>
          <w:rFonts w:ascii="Arial" w:hAnsi="Arial" w:cs="Arial"/>
          <w:sz w:val="28"/>
          <w:szCs w:val="28"/>
          <w:lang w:val="el-GR"/>
        </w:rPr>
        <w:t xml:space="preserve"> εν προκειμένω</w:t>
      </w:r>
      <w:r w:rsidR="00BE1F7E">
        <w:rPr>
          <w:rFonts w:ascii="Arial" w:hAnsi="Arial" w:cs="Arial"/>
          <w:sz w:val="28"/>
          <w:szCs w:val="28"/>
          <w:lang w:val="el-GR"/>
        </w:rPr>
        <w:t>,</w:t>
      </w:r>
      <w:r w:rsidR="007C39D6">
        <w:rPr>
          <w:rFonts w:ascii="Arial" w:hAnsi="Arial" w:cs="Arial"/>
          <w:sz w:val="28"/>
          <w:szCs w:val="28"/>
          <w:lang w:val="el-GR"/>
        </w:rPr>
        <w:t xml:space="preserve"> χρειαζόταν να αξιολογηθεί</w:t>
      </w:r>
      <w:r w:rsidR="00563500">
        <w:rPr>
          <w:rFonts w:ascii="Arial" w:hAnsi="Arial" w:cs="Arial"/>
          <w:sz w:val="28"/>
          <w:szCs w:val="28"/>
          <w:lang w:val="el-GR"/>
        </w:rPr>
        <w:t xml:space="preserve"> από πλευράς του πρωτόδικου Δικαστηρίου </w:t>
      </w:r>
      <w:r w:rsidR="007C39D6">
        <w:rPr>
          <w:rFonts w:ascii="Arial" w:hAnsi="Arial" w:cs="Arial"/>
          <w:sz w:val="28"/>
          <w:szCs w:val="28"/>
          <w:lang w:val="el-GR"/>
        </w:rPr>
        <w:t>ήταν κατά πόσο ο</w:t>
      </w:r>
      <w:r w:rsidR="00BE1F7E">
        <w:rPr>
          <w:rFonts w:ascii="Arial" w:hAnsi="Arial" w:cs="Arial"/>
          <w:sz w:val="28"/>
          <w:szCs w:val="28"/>
          <w:lang w:val="el-GR"/>
        </w:rPr>
        <w:t>ι</w:t>
      </w:r>
      <w:r w:rsidR="007C39D6">
        <w:rPr>
          <w:rFonts w:ascii="Arial" w:hAnsi="Arial" w:cs="Arial"/>
          <w:sz w:val="28"/>
          <w:szCs w:val="28"/>
          <w:lang w:val="el-GR"/>
        </w:rPr>
        <w:t xml:space="preserve"> Εφεσίβλητο</w:t>
      </w:r>
      <w:r w:rsidR="00BE1F7E">
        <w:rPr>
          <w:rFonts w:ascii="Arial" w:hAnsi="Arial" w:cs="Arial"/>
          <w:sz w:val="28"/>
          <w:szCs w:val="28"/>
          <w:lang w:val="el-GR"/>
        </w:rPr>
        <w:t>ι</w:t>
      </w:r>
      <w:r w:rsidR="007C39D6">
        <w:rPr>
          <w:rFonts w:ascii="Arial" w:hAnsi="Arial" w:cs="Arial"/>
          <w:sz w:val="28"/>
          <w:szCs w:val="28"/>
          <w:lang w:val="el-GR"/>
        </w:rPr>
        <w:t xml:space="preserve"> είχ</w:t>
      </w:r>
      <w:r w:rsidR="00BE1F7E">
        <w:rPr>
          <w:rFonts w:ascii="Arial" w:hAnsi="Arial" w:cs="Arial"/>
          <w:sz w:val="28"/>
          <w:szCs w:val="28"/>
          <w:lang w:val="el-GR"/>
        </w:rPr>
        <w:t>αν</w:t>
      </w:r>
      <w:r w:rsidR="007C39D6">
        <w:rPr>
          <w:rFonts w:ascii="Arial" w:hAnsi="Arial" w:cs="Arial"/>
          <w:sz w:val="28"/>
          <w:szCs w:val="28"/>
          <w:lang w:val="el-GR"/>
        </w:rPr>
        <w:t xml:space="preserve"> εκπληρώσει το καθήκον επιμέλειας έναντι εκείνων που αναμενόταν νόμιμα να χρησιμοποιήσ</w:t>
      </w:r>
      <w:r w:rsidR="00BE1F7E">
        <w:rPr>
          <w:rFonts w:ascii="Arial" w:hAnsi="Arial" w:cs="Arial"/>
          <w:sz w:val="28"/>
          <w:szCs w:val="28"/>
          <w:lang w:val="el-GR"/>
        </w:rPr>
        <w:t xml:space="preserve">ουν </w:t>
      </w:r>
      <w:r w:rsidR="00563500">
        <w:rPr>
          <w:rFonts w:ascii="Arial" w:hAnsi="Arial" w:cs="Arial"/>
          <w:sz w:val="28"/>
          <w:szCs w:val="28"/>
          <w:lang w:val="el-GR"/>
        </w:rPr>
        <w:t>το πεζοδρόμιο.</w:t>
      </w:r>
      <w:r w:rsidR="007C39D6">
        <w:rPr>
          <w:rFonts w:ascii="Arial" w:hAnsi="Arial" w:cs="Arial"/>
          <w:sz w:val="28"/>
          <w:szCs w:val="28"/>
          <w:lang w:val="el-GR"/>
        </w:rPr>
        <w:t xml:space="preserve"> </w:t>
      </w:r>
      <w:r w:rsidR="00563500">
        <w:rPr>
          <w:rFonts w:ascii="Arial" w:hAnsi="Arial" w:cs="Arial"/>
          <w:sz w:val="28"/>
          <w:szCs w:val="28"/>
          <w:lang w:val="el-GR"/>
        </w:rPr>
        <w:t>Α</w:t>
      </w:r>
      <w:r w:rsidR="00312DC1">
        <w:rPr>
          <w:rFonts w:ascii="Arial" w:hAnsi="Arial" w:cs="Arial"/>
          <w:sz w:val="28"/>
          <w:szCs w:val="28"/>
          <w:lang w:val="el-GR"/>
        </w:rPr>
        <w:t xml:space="preserve">φού </w:t>
      </w:r>
      <w:r w:rsidR="007C39D6">
        <w:rPr>
          <w:rFonts w:ascii="Arial" w:hAnsi="Arial" w:cs="Arial"/>
          <w:sz w:val="28"/>
          <w:szCs w:val="28"/>
          <w:lang w:val="el-GR"/>
        </w:rPr>
        <w:t>διαπίστωσε ότι με την τοποθέτηση περισσότερου άμμου η λακκούβα ήτο ορατή από τους πεζούς, κατέληξε ότι ο</w:t>
      </w:r>
      <w:r w:rsidR="00691042">
        <w:rPr>
          <w:rFonts w:ascii="Arial" w:hAnsi="Arial" w:cs="Arial"/>
          <w:sz w:val="28"/>
          <w:szCs w:val="28"/>
          <w:lang w:val="el-GR"/>
        </w:rPr>
        <w:t>ι</w:t>
      </w:r>
      <w:r w:rsidR="007C39D6">
        <w:rPr>
          <w:rFonts w:ascii="Arial" w:hAnsi="Arial" w:cs="Arial"/>
          <w:sz w:val="28"/>
          <w:szCs w:val="28"/>
          <w:lang w:val="el-GR"/>
        </w:rPr>
        <w:t xml:space="preserve"> Εφεσίβλητο</w:t>
      </w:r>
      <w:r w:rsidR="00691042">
        <w:rPr>
          <w:rFonts w:ascii="Arial" w:hAnsi="Arial" w:cs="Arial"/>
          <w:sz w:val="28"/>
          <w:szCs w:val="28"/>
          <w:lang w:val="el-GR"/>
        </w:rPr>
        <w:t>ι</w:t>
      </w:r>
      <w:r w:rsidR="007C39D6">
        <w:rPr>
          <w:rFonts w:ascii="Arial" w:hAnsi="Arial" w:cs="Arial"/>
          <w:sz w:val="28"/>
          <w:szCs w:val="28"/>
          <w:lang w:val="el-GR"/>
        </w:rPr>
        <w:t xml:space="preserve"> είχ</w:t>
      </w:r>
      <w:r w:rsidR="00691042">
        <w:rPr>
          <w:rFonts w:ascii="Arial" w:hAnsi="Arial" w:cs="Arial"/>
          <w:sz w:val="28"/>
          <w:szCs w:val="28"/>
          <w:lang w:val="el-GR"/>
        </w:rPr>
        <w:t>αν</w:t>
      </w:r>
      <w:r w:rsidR="007C39D6">
        <w:rPr>
          <w:rFonts w:ascii="Arial" w:hAnsi="Arial" w:cs="Arial"/>
          <w:sz w:val="28"/>
          <w:szCs w:val="28"/>
          <w:lang w:val="el-GR"/>
        </w:rPr>
        <w:t xml:space="preserve"> λάβει τέτοια μέτρα που θα διασφάλιζαν την ασφάλεια των πεζών</w:t>
      </w:r>
      <w:r w:rsidR="00563500">
        <w:rPr>
          <w:rFonts w:ascii="Arial" w:hAnsi="Arial" w:cs="Arial"/>
          <w:sz w:val="28"/>
          <w:szCs w:val="28"/>
          <w:lang w:val="el-GR"/>
        </w:rPr>
        <w:t xml:space="preserve"> που αναμενόταν ότι θα χρησιμοποιούσαν το πεζοδρόμιο.</w:t>
      </w:r>
    </w:p>
    <w:p w14:paraId="3A970F3E" w14:textId="77777777" w:rsidR="006A3AD9" w:rsidRDefault="006A3AD9" w:rsidP="005B4561">
      <w:pPr>
        <w:spacing w:line="480" w:lineRule="auto"/>
        <w:ind w:right="-35"/>
        <w:jc w:val="both"/>
        <w:rPr>
          <w:rFonts w:ascii="Arial" w:hAnsi="Arial" w:cs="Arial"/>
          <w:sz w:val="28"/>
          <w:szCs w:val="28"/>
          <w:lang w:val="el-GR"/>
        </w:rPr>
      </w:pPr>
    </w:p>
    <w:p w14:paraId="74F787C3" w14:textId="3418E2FE" w:rsidR="006A3AD9" w:rsidRDefault="006A3AD9" w:rsidP="005B4561">
      <w:pPr>
        <w:spacing w:line="480" w:lineRule="auto"/>
        <w:ind w:right="-35"/>
        <w:jc w:val="both"/>
        <w:rPr>
          <w:rFonts w:ascii="Arial" w:hAnsi="Arial" w:cs="Arial"/>
          <w:sz w:val="28"/>
          <w:szCs w:val="28"/>
          <w:lang w:val="el-GR"/>
        </w:rPr>
      </w:pPr>
      <w:r w:rsidRPr="00C016B7">
        <w:rPr>
          <w:rFonts w:ascii="Arial" w:hAnsi="Arial" w:cs="Arial"/>
          <w:sz w:val="28"/>
          <w:szCs w:val="28"/>
          <w:lang w:val="el-GR"/>
        </w:rPr>
        <w:t>Ως εκ των ανωτέρω</w:t>
      </w:r>
      <w:r>
        <w:rPr>
          <w:rFonts w:ascii="Arial" w:hAnsi="Arial" w:cs="Arial"/>
          <w:sz w:val="28"/>
          <w:szCs w:val="28"/>
          <w:lang w:val="el-GR"/>
        </w:rPr>
        <w:t xml:space="preserve"> ο </w:t>
      </w:r>
      <w:r w:rsidRPr="006A3AD9">
        <w:rPr>
          <w:rFonts w:ascii="Arial" w:hAnsi="Arial" w:cs="Arial"/>
          <w:b/>
          <w:bCs/>
          <w:sz w:val="28"/>
          <w:szCs w:val="28"/>
          <w:lang w:val="el-GR"/>
        </w:rPr>
        <w:t>2</w:t>
      </w:r>
      <w:r w:rsidRPr="006A3AD9">
        <w:rPr>
          <w:rFonts w:ascii="Arial" w:hAnsi="Arial" w:cs="Arial"/>
          <w:b/>
          <w:bCs/>
          <w:sz w:val="28"/>
          <w:szCs w:val="28"/>
          <w:vertAlign w:val="superscript"/>
          <w:lang w:val="el-GR"/>
        </w:rPr>
        <w:t>ος</w:t>
      </w:r>
      <w:r>
        <w:rPr>
          <w:rFonts w:ascii="Arial" w:hAnsi="Arial" w:cs="Arial"/>
          <w:sz w:val="28"/>
          <w:szCs w:val="28"/>
          <w:lang w:val="el-GR"/>
        </w:rPr>
        <w:t xml:space="preserve"> και </w:t>
      </w:r>
      <w:r w:rsidRPr="006A3AD9">
        <w:rPr>
          <w:rFonts w:ascii="Arial" w:hAnsi="Arial" w:cs="Arial"/>
          <w:b/>
          <w:bCs/>
          <w:sz w:val="28"/>
          <w:szCs w:val="28"/>
          <w:lang w:val="el-GR"/>
        </w:rPr>
        <w:t>3</w:t>
      </w:r>
      <w:r w:rsidRPr="006A3AD9">
        <w:rPr>
          <w:rFonts w:ascii="Arial" w:hAnsi="Arial" w:cs="Arial"/>
          <w:b/>
          <w:bCs/>
          <w:sz w:val="28"/>
          <w:szCs w:val="28"/>
          <w:vertAlign w:val="superscript"/>
          <w:lang w:val="el-GR"/>
        </w:rPr>
        <w:t>ος</w:t>
      </w:r>
      <w:r w:rsidRPr="006A3AD9">
        <w:rPr>
          <w:rFonts w:ascii="Arial" w:hAnsi="Arial" w:cs="Arial"/>
          <w:b/>
          <w:bCs/>
          <w:sz w:val="28"/>
          <w:szCs w:val="28"/>
          <w:lang w:val="el-GR"/>
        </w:rPr>
        <w:t xml:space="preserve"> Λόγος Έφεσης</w:t>
      </w:r>
      <w:r>
        <w:rPr>
          <w:rFonts w:ascii="Arial" w:hAnsi="Arial" w:cs="Arial"/>
          <w:sz w:val="28"/>
          <w:szCs w:val="28"/>
          <w:lang w:val="el-GR"/>
        </w:rPr>
        <w:t xml:space="preserve"> απορρίπτονται.</w:t>
      </w:r>
    </w:p>
    <w:p w14:paraId="072C9295" w14:textId="77777777" w:rsidR="00D15907" w:rsidRDefault="00D15907" w:rsidP="005B4561">
      <w:pPr>
        <w:spacing w:line="480" w:lineRule="auto"/>
        <w:ind w:right="-35"/>
        <w:jc w:val="both"/>
        <w:rPr>
          <w:rFonts w:ascii="Arial" w:hAnsi="Arial" w:cs="Arial"/>
          <w:sz w:val="28"/>
          <w:szCs w:val="28"/>
          <w:lang w:val="el-GR"/>
        </w:rPr>
      </w:pPr>
    </w:p>
    <w:p w14:paraId="1F0CB760" w14:textId="41B35BD0" w:rsidR="00D15907" w:rsidRDefault="00D15907"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sidRPr="00D15907">
        <w:rPr>
          <w:rFonts w:ascii="Arial" w:hAnsi="Arial" w:cs="Arial"/>
          <w:b/>
          <w:bCs/>
          <w:sz w:val="28"/>
          <w:szCs w:val="28"/>
          <w:lang w:val="el-GR"/>
        </w:rPr>
        <w:t>4</w:t>
      </w:r>
      <w:r w:rsidRPr="00D15907">
        <w:rPr>
          <w:rFonts w:ascii="Arial" w:hAnsi="Arial" w:cs="Arial"/>
          <w:b/>
          <w:bCs/>
          <w:sz w:val="28"/>
          <w:szCs w:val="28"/>
          <w:vertAlign w:val="superscript"/>
          <w:lang w:val="el-GR"/>
        </w:rPr>
        <w:t>ου</w:t>
      </w:r>
      <w:r w:rsidRPr="00D15907">
        <w:rPr>
          <w:rFonts w:ascii="Arial" w:hAnsi="Arial" w:cs="Arial"/>
          <w:b/>
          <w:bCs/>
          <w:sz w:val="28"/>
          <w:szCs w:val="28"/>
          <w:lang w:val="el-GR"/>
        </w:rPr>
        <w:t xml:space="preserve"> Λόγου Έφεσης</w:t>
      </w:r>
      <w:r>
        <w:rPr>
          <w:rFonts w:ascii="Arial" w:hAnsi="Arial" w:cs="Arial"/>
          <w:sz w:val="28"/>
          <w:szCs w:val="28"/>
          <w:lang w:val="el-GR"/>
        </w:rPr>
        <w:t xml:space="preserve"> προβάλλεται ότι ήταν λανθασμένο το εύρημα του πρωτόδικου Δικαστηρίου ότι η χρήση του πεζοδρομίου ως χώρος στάθμευσης δεν αποτελούσε προβλεπτό γεγονός</w:t>
      </w:r>
      <w:r w:rsidR="00691042">
        <w:rPr>
          <w:rFonts w:ascii="Arial" w:hAnsi="Arial" w:cs="Arial"/>
          <w:sz w:val="28"/>
          <w:szCs w:val="28"/>
          <w:lang w:val="el-GR"/>
        </w:rPr>
        <w:t>,</w:t>
      </w:r>
      <w:r>
        <w:rPr>
          <w:rFonts w:ascii="Arial" w:hAnsi="Arial" w:cs="Arial"/>
          <w:sz w:val="28"/>
          <w:szCs w:val="28"/>
          <w:lang w:val="el-GR"/>
        </w:rPr>
        <w:t xml:space="preserve"> έτσι που να καθιστά υποχρέωση τ</w:t>
      </w:r>
      <w:r w:rsidR="00691042">
        <w:rPr>
          <w:rFonts w:ascii="Arial" w:hAnsi="Arial" w:cs="Arial"/>
          <w:sz w:val="28"/>
          <w:szCs w:val="28"/>
          <w:lang w:val="el-GR"/>
        </w:rPr>
        <w:t>ων</w:t>
      </w:r>
      <w:r>
        <w:rPr>
          <w:rFonts w:ascii="Arial" w:hAnsi="Arial" w:cs="Arial"/>
          <w:sz w:val="28"/>
          <w:szCs w:val="28"/>
          <w:lang w:val="el-GR"/>
        </w:rPr>
        <w:t xml:space="preserve"> Εφεσ</w:t>
      </w:r>
      <w:r w:rsidR="00691042">
        <w:rPr>
          <w:rFonts w:ascii="Arial" w:hAnsi="Arial" w:cs="Arial"/>
          <w:sz w:val="28"/>
          <w:szCs w:val="28"/>
          <w:lang w:val="el-GR"/>
        </w:rPr>
        <w:t xml:space="preserve">ίβλητων </w:t>
      </w:r>
      <w:r>
        <w:rPr>
          <w:rFonts w:ascii="Arial" w:hAnsi="Arial" w:cs="Arial"/>
          <w:sz w:val="28"/>
          <w:szCs w:val="28"/>
          <w:lang w:val="el-GR"/>
        </w:rPr>
        <w:t>τη λήψη προστατευτικών μέτρων έναντι όλων των διερχομένων.</w:t>
      </w:r>
    </w:p>
    <w:p w14:paraId="3D6188D2" w14:textId="77777777" w:rsidR="00D15907" w:rsidRDefault="00D15907" w:rsidP="005B4561">
      <w:pPr>
        <w:spacing w:line="480" w:lineRule="auto"/>
        <w:ind w:right="-35"/>
        <w:jc w:val="both"/>
        <w:rPr>
          <w:rFonts w:ascii="Arial" w:hAnsi="Arial" w:cs="Arial"/>
          <w:sz w:val="28"/>
          <w:szCs w:val="28"/>
          <w:lang w:val="el-GR"/>
        </w:rPr>
      </w:pPr>
    </w:p>
    <w:p w14:paraId="3A3C2B2F" w14:textId="18D611B5" w:rsidR="00D15907" w:rsidRDefault="00D15907" w:rsidP="005B4561">
      <w:pPr>
        <w:spacing w:line="480" w:lineRule="auto"/>
        <w:ind w:right="-35"/>
        <w:jc w:val="both"/>
        <w:rPr>
          <w:rFonts w:ascii="Arial" w:hAnsi="Arial" w:cs="Arial"/>
          <w:color w:val="000000"/>
          <w:sz w:val="28"/>
          <w:szCs w:val="28"/>
          <w:lang w:val="el-GR"/>
        </w:rPr>
      </w:pPr>
      <w:r>
        <w:rPr>
          <w:rFonts w:ascii="Arial" w:hAnsi="Arial" w:cs="Arial"/>
          <w:sz w:val="28"/>
          <w:szCs w:val="28"/>
          <w:lang w:val="el-GR"/>
        </w:rPr>
        <w:t>Το πρωτόδικο Δικαστήριο στην Απόφαση του σημείωσε ότι</w:t>
      </w:r>
      <w:r w:rsidR="00691042">
        <w:rPr>
          <w:rFonts w:ascii="Arial" w:hAnsi="Arial" w:cs="Arial"/>
          <w:sz w:val="28"/>
          <w:szCs w:val="28"/>
          <w:lang w:val="el-GR"/>
        </w:rPr>
        <w:t>,</w:t>
      </w:r>
      <w:r>
        <w:rPr>
          <w:rFonts w:ascii="Arial" w:hAnsi="Arial" w:cs="Arial"/>
          <w:sz w:val="28"/>
          <w:szCs w:val="28"/>
          <w:lang w:val="el-GR"/>
        </w:rPr>
        <w:t xml:space="preserve"> </w:t>
      </w:r>
      <w:r w:rsidRPr="00D15907">
        <w:rPr>
          <w:rFonts w:ascii="Arial" w:hAnsi="Arial" w:cs="Arial"/>
          <w:sz w:val="28"/>
          <w:szCs w:val="28"/>
          <w:lang w:val="el-GR"/>
        </w:rPr>
        <w:t>«</w:t>
      </w:r>
      <w:r w:rsidRPr="00D15907">
        <w:rPr>
          <w:rFonts w:ascii="Arial" w:hAnsi="Arial" w:cs="Arial"/>
          <w:i/>
          <w:iCs/>
          <w:color w:val="000000"/>
          <w:sz w:val="28"/>
          <w:szCs w:val="28"/>
          <w:lang w:val="el-GR"/>
        </w:rPr>
        <w:t>Η οποιαδήποτε μη αναμενόμενη πρακτική των κατοίκων της γειτονιάς, η οποία εν πάση περιπτώσει δεν αποδείχθηκε, δεν αναμένεται να ήταν στην σκέψη των Εναγομένων έτσι ώστε να λάβουν επιπρόσθετα μέτρα</w:t>
      </w:r>
      <w:r w:rsidRPr="00D15907">
        <w:rPr>
          <w:rFonts w:ascii="Arial" w:hAnsi="Arial" w:cs="Arial"/>
          <w:color w:val="000000"/>
          <w:sz w:val="28"/>
          <w:szCs w:val="28"/>
          <w:lang w:val="el-GR"/>
        </w:rPr>
        <w:t>».</w:t>
      </w:r>
    </w:p>
    <w:p w14:paraId="1CECB8AF" w14:textId="77777777" w:rsidR="00691042" w:rsidRDefault="00691042" w:rsidP="005B4561">
      <w:pPr>
        <w:spacing w:line="480" w:lineRule="auto"/>
        <w:ind w:right="-35"/>
        <w:jc w:val="both"/>
        <w:rPr>
          <w:rFonts w:ascii="Arial" w:hAnsi="Arial" w:cs="Arial"/>
          <w:color w:val="000000"/>
          <w:sz w:val="28"/>
          <w:szCs w:val="28"/>
          <w:lang w:val="el-GR"/>
        </w:rPr>
      </w:pPr>
    </w:p>
    <w:p w14:paraId="550CC03C" w14:textId="1AB6256C" w:rsidR="00D15907" w:rsidRDefault="00D15907" w:rsidP="005B4561">
      <w:pPr>
        <w:spacing w:line="480" w:lineRule="auto"/>
        <w:ind w:right="-35"/>
        <w:jc w:val="both"/>
        <w:rPr>
          <w:rFonts w:ascii="Arial" w:hAnsi="Arial" w:cs="Arial"/>
          <w:sz w:val="28"/>
          <w:szCs w:val="28"/>
          <w:lang w:val="el-GR"/>
        </w:rPr>
      </w:pPr>
      <w:r>
        <w:rPr>
          <w:rFonts w:ascii="Arial" w:hAnsi="Arial" w:cs="Arial"/>
          <w:color w:val="000000"/>
          <w:sz w:val="28"/>
          <w:szCs w:val="28"/>
          <w:lang w:val="el-GR"/>
        </w:rPr>
        <w:t xml:space="preserve">Όπως ήδη επισημάνθηκε με αναφορά στην υπόθεση </w:t>
      </w:r>
      <w:r w:rsidRPr="00B71653">
        <w:rPr>
          <w:rFonts w:ascii="Arial" w:hAnsi="Arial" w:cs="Arial"/>
          <w:b/>
          <w:bCs/>
          <w:i/>
          <w:iCs/>
          <w:sz w:val="28"/>
          <w:szCs w:val="28"/>
          <w:lang w:val="el-GR"/>
        </w:rPr>
        <w:t>Ξενοφώντος</w:t>
      </w:r>
      <w:r>
        <w:rPr>
          <w:rFonts w:ascii="Arial" w:hAnsi="Arial" w:cs="Arial"/>
          <w:sz w:val="28"/>
          <w:szCs w:val="28"/>
          <w:lang w:val="el-GR"/>
        </w:rPr>
        <w:t xml:space="preserve"> (ανωτέρω)</w:t>
      </w:r>
      <w:r w:rsidR="000332F7">
        <w:rPr>
          <w:rFonts w:ascii="Arial" w:hAnsi="Arial" w:cs="Arial"/>
          <w:sz w:val="28"/>
          <w:szCs w:val="28"/>
          <w:lang w:val="el-GR"/>
        </w:rPr>
        <w:t xml:space="preserve">, τα κριτήρια που καθορίζουν τη διάγνωση καθήκοντος επιμέλειας συναρτώνται με την ικανοποίηση τριών προϋποθέσεων: </w:t>
      </w:r>
      <w:r w:rsidR="00691042">
        <w:rPr>
          <w:rFonts w:ascii="Arial" w:hAnsi="Arial" w:cs="Arial"/>
          <w:sz w:val="28"/>
          <w:szCs w:val="28"/>
          <w:lang w:val="el-GR"/>
        </w:rPr>
        <w:t>Η</w:t>
      </w:r>
      <w:r w:rsidR="000332F7">
        <w:rPr>
          <w:rFonts w:ascii="Arial" w:hAnsi="Arial" w:cs="Arial"/>
          <w:sz w:val="28"/>
          <w:szCs w:val="28"/>
          <w:lang w:val="el-GR"/>
        </w:rPr>
        <w:t xml:space="preserve"> ζημιά πρέπει να είναι προβλεπτή, πρέπει να υπάρχει σχέση επαρκούς εγγύτητας ή γειτονίας και πρέπει να είναι δίκαιο να τίθεται υποχρέωση επιμέλειας στους ώμους του εναγόμενου.</w:t>
      </w:r>
    </w:p>
    <w:p w14:paraId="49D9BF35" w14:textId="77777777" w:rsidR="000332F7" w:rsidRDefault="000332F7" w:rsidP="005B4561">
      <w:pPr>
        <w:spacing w:line="480" w:lineRule="auto"/>
        <w:ind w:right="-35"/>
        <w:jc w:val="both"/>
        <w:rPr>
          <w:rFonts w:ascii="Arial" w:hAnsi="Arial" w:cs="Arial"/>
          <w:sz w:val="28"/>
          <w:szCs w:val="28"/>
          <w:lang w:val="el-GR"/>
        </w:rPr>
      </w:pPr>
    </w:p>
    <w:p w14:paraId="4966419C" w14:textId="63825C1C" w:rsidR="000332F7" w:rsidRDefault="000332F7"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Με </w:t>
      </w:r>
      <w:r w:rsidR="00AC2F7C">
        <w:rPr>
          <w:rFonts w:ascii="Arial" w:hAnsi="Arial" w:cs="Arial"/>
          <w:sz w:val="28"/>
          <w:szCs w:val="28"/>
          <w:lang w:val="el-GR"/>
        </w:rPr>
        <w:t>δεδομένο</w:t>
      </w:r>
      <w:r>
        <w:rPr>
          <w:rFonts w:ascii="Arial" w:hAnsi="Arial" w:cs="Arial"/>
          <w:sz w:val="28"/>
          <w:szCs w:val="28"/>
          <w:lang w:val="el-GR"/>
        </w:rPr>
        <w:t xml:space="preserve"> ότι δεν αναμένεται η χρήση του πεζοδρομίου</w:t>
      </w:r>
      <w:r w:rsidR="00AC2F7C">
        <w:rPr>
          <w:rFonts w:ascii="Arial" w:hAnsi="Arial" w:cs="Arial"/>
          <w:sz w:val="28"/>
          <w:szCs w:val="28"/>
          <w:lang w:val="el-GR"/>
        </w:rPr>
        <w:t xml:space="preserve"> ως χώρος στάθμευσης</w:t>
      </w:r>
      <w:r>
        <w:rPr>
          <w:rFonts w:ascii="Arial" w:hAnsi="Arial" w:cs="Arial"/>
          <w:sz w:val="28"/>
          <w:szCs w:val="28"/>
          <w:lang w:val="el-GR"/>
        </w:rPr>
        <w:t xml:space="preserve"> από οχήματα</w:t>
      </w:r>
      <w:r w:rsidR="00AC2F7C">
        <w:rPr>
          <w:rFonts w:ascii="Arial" w:hAnsi="Arial" w:cs="Arial"/>
          <w:sz w:val="28"/>
          <w:szCs w:val="28"/>
          <w:lang w:val="el-GR"/>
        </w:rPr>
        <w:t>, ουδεμία σημασία είχε, εν προκειμένω, αν υπήρχε μαρτυρία ότι  γινόταν, στην πραγματικότητα, τέτοια χρήση. Έπειτα</w:t>
      </w:r>
      <w:r w:rsidR="00691042">
        <w:rPr>
          <w:rFonts w:ascii="Arial" w:hAnsi="Arial" w:cs="Arial"/>
          <w:sz w:val="28"/>
          <w:szCs w:val="28"/>
          <w:lang w:val="el-GR"/>
        </w:rPr>
        <w:t>,</w:t>
      </w:r>
      <w:r w:rsidR="00AC2F7C">
        <w:rPr>
          <w:rFonts w:ascii="Arial" w:hAnsi="Arial" w:cs="Arial"/>
          <w:sz w:val="28"/>
          <w:szCs w:val="28"/>
          <w:lang w:val="el-GR"/>
        </w:rPr>
        <w:t xml:space="preserve"> το πρωτόδικο Δικαστήριο ορθώς θεμελίωσε την </w:t>
      </w:r>
      <w:r w:rsidR="00691042">
        <w:rPr>
          <w:rFonts w:ascii="Arial" w:hAnsi="Arial" w:cs="Arial"/>
          <w:sz w:val="28"/>
          <w:szCs w:val="28"/>
          <w:lang w:val="el-GR"/>
        </w:rPr>
        <w:t>Α</w:t>
      </w:r>
      <w:r w:rsidR="00AC2F7C">
        <w:rPr>
          <w:rFonts w:ascii="Arial" w:hAnsi="Arial" w:cs="Arial"/>
          <w:sz w:val="28"/>
          <w:szCs w:val="28"/>
          <w:lang w:val="el-GR"/>
        </w:rPr>
        <w:t xml:space="preserve">πόφαση του και επί ενός άλλου λόγου, αυτού που αφορούσε στην παρανομία που προέκυπτε από το ίδιο το γεγονός της στάθμευσης του οχήματος του Εφεσείοντα επί του πεζοδρομίου. Είναι γνωστή η αρχή συμφώνως της οποίας σε κάθε </w:t>
      </w:r>
      <w:r w:rsidR="00F2551C">
        <w:rPr>
          <w:rFonts w:ascii="Arial" w:hAnsi="Arial" w:cs="Arial"/>
          <w:sz w:val="28"/>
          <w:szCs w:val="28"/>
          <w:lang w:val="el-GR"/>
        </w:rPr>
        <w:t>περίπτωση</w:t>
      </w:r>
      <w:r w:rsidR="00AC2F7C">
        <w:rPr>
          <w:rFonts w:ascii="Arial" w:hAnsi="Arial" w:cs="Arial"/>
          <w:sz w:val="28"/>
          <w:szCs w:val="28"/>
          <w:lang w:val="el-GR"/>
        </w:rPr>
        <w:t xml:space="preserve"> που ο ενάγων έχει λάβει μέρος σε παράνομη δραστηριότητα</w:t>
      </w:r>
      <w:r w:rsidR="00F2551C">
        <w:rPr>
          <w:rFonts w:ascii="Arial" w:hAnsi="Arial" w:cs="Arial"/>
          <w:sz w:val="28"/>
          <w:szCs w:val="28"/>
          <w:lang w:val="el-GR"/>
        </w:rPr>
        <w:t>,</w:t>
      </w:r>
      <w:r w:rsidR="00AC2F7C">
        <w:rPr>
          <w:rFonts w:ascii="Arial" w:hAnsi="Arial" w:cs="Arial"/>
          <w:sz w:val="28"/>
          <w:szCs w:val="28"/>
          <w:lang w:val="el-GR"/>
        </w:rPr>
        <w:t xml:space="preserve"> το Δικαστήριο δεν θα του προσφέρει θεραπεία αλλά</w:t>
      </w:r>
      <w:r w:rsidR="00F2551C">
        <w:rPr>
          <w:rFonts w:ascii="Arial" w:hAnsi="Arial" w:cs="Arial"/>
          <w:sz w:val="28"/>
          <w:szCs w:val="28"/>
          <w:lang w:val="el-GR"/>
        </w:rPr>
        <w:t>,</w:t>
      </w:r>
      <w:r w:rsidR="00AC2F7C">
        <w:rPr>
          <w:rFonts w:ascii="Arial" w:hAnsi="Arial" w:cs="Arial"/>
          <w:sz w:val="28"/>
          <w:szCs w:val="28"/>
          <w:lang w:val="el-GR"/>
        </w:rPr>
        <w:t xml:space="preserve"> αντιθέτως</w:t>
      </w:r>
      <w:r w:rsidR="00F2551C">
        <w:rPr>
          <w:rFonts w:ascii="Arial" w:hAnsi="Arial" w:cs="Arial"/>
          <w:sz w:val="28"/>
          <w:szCs w:val="28"/>
          <w:lang w:val="el-GR"/>
        </w:rPr>
        <w:t>,</w:t>
      </w:r>
      <w:r w:rsidR="00AC2F7C">
        <w:rPr>
          <w:rFonts w:ascii="Arial" w:hAnsi="Arial" w:cs="Arial"/>
          <w:sz w:val="28"/>
          <w:szCs w:val="28"/>
          <w:lang w:val="el-GR"/>
        </w:rPr>
        <w:t xml:space="preserve"> </w:t>
      </w:r>
      <w:r w:rsidR="00F2551C">
        <w:rPr>
          <w:rFonts w:ascii="Arial" w:hAnsi="Arial" w:cs="Arial"/>
          <w:sz w:val="28"/>
          <w:szCs w:val="28"/>
          <w:lang w:val="el-GR"/>
        </w:rPr>
        <w:t>«</w:t>
      </w:r>
      <w:r w:rsidR="00F2551C" w:rsidRPr="00F2551C">
        <w:rPr>
          <w:rFonts w:ascii="Arial" w:hAnsi="Arial" w:cs="Arial"/>
          <w:i/>
          <w:iCs/>
          <w:sz w:val="28"/>
          <w:szCs w:val="28"/>
          <w:lang w:val="el-GR"/>
        </w:rPr>
        <w:t>οφείλει να αποστερήσει τον διάδικο που αναμειγνύεται σε παράνομες ενέργειες από οποιαδήποτε θεραπεία</w:t>
      </w:r>
      <w:r w:rsidR="00DF5C86">
        <w:rPr>
          <w:rStyle w:val="FootnoteReference"/>
          <w:rFonts w:ascii="Arial" w:hAnsi="Arial" w:cs="Arial"/>
          <w:i/>
          <w:iCs/>
          <w:sz w:val="28"/>
          <w:szCs w:val="28"/>
          <w:lang w:val="el-GR"/>
        </w:rPr>
        <w:footnoteReference w:id="3"/>
      </w:r>
      <w:r w:rsidR="00F2551C">
        <w:rPr>
          <w:rFonts w:ascii="Arial" w:hAnsi="Arial" w:cs="Arial"/>
          <w:sz w:val="28"/>
          <w:szCs w:val="28"/>
          <w:lang w:val="el-GR"/>
        </w:rPr>
        <w:t>».</w:t>
      </w:r>
    </w:p>
    <w:p w14:paraId="68DCBAD6" w14:textId="77777777" w:rsidR="00F2551C" w:rsidRDefault="00F2551C" w:rsidP="00F2551C">
      <w:pPr>
        <w:spacing w:line="480" w:lineRule="auto"/>
        <w:ind w:right="-35"/>
        <w:jc w:val="both"/>
        <w:rPr>
          <w:rFonts w:ascii="Arial" w:hAnsi="Arial" w:cs="Arial"/>
          <w:sz w:val="28"/>
          <w:szCs w:val="28"/>
          <w:lang w:val="el-GR"/>
        </w:rPr>
      </w:pPr>
    </w:p>
    <w:p w14:paraId="16AD09F7" w14:textId="77EB9CC0" w:rsidR="00F2551C" w:rsidRPr="00F2551C" w:rsidRDefault="00F2551C" w:rsidP="00E24DCB">
      <w:pPr>
        <w:spacing w:line="480" w:lineRule="auto"/>
        <w:ind w:right="-35"/>
        <w:jc w:val="both"/>
        <w:rPr>
          <w:rFonts w:ascii="Arial" w:hAnsi="Arial" w:cs="Arial"/>
          <w:sz w:val="28"/>
          <w:szCs w:val="28"/>
          <w:lang w:val="el-GR"/>
        </w:rPr>
      </w:pPr>
      <w:r w:rsidRPr="00F2551C">
        <w:rPr>
          <w:rFonts w:ascii="Arial" w:hAnsi="Arial" w:cs="Arial"/>
          <w:sz w:val="28"/>
          <w:szCs w:val="28"/>
          <w:lang w:val="el-GR"/>
        </w:rPr>
        <w:t xml:space="preserve">Απόλυτα σχετικά είναι και τα όσα καταγράφονται στο </w:t>
      </w:r>
      <w:r w:rsidRPr="00F2551C">
        <w:rPr>
          <w:rFonts w:ascii="Arial" w:hAnsi="Arial" w:cs="Arial"/>
          <w:color w:val="000000"/>
          <w:sz w:val="28"/>
          <w:szCs w:val="28"/>
          <w:lang w:val="el-GR"/>
        </w:rPr>
        <w:t xml:space="preserve">Σύγγραμμα </w:t>
      </w:r>
      <w:r w:rsidRPr="00E24DCB">
        <w:rPr>
          <w:rFonts w:ascii="Arial" w:hAnsi="Arial" w:cs="Arial"/>
          <w:i/>
          <w:iCs/>
          <w:color w:val="000000"/>
          <w:sz w:val="28"/>
          <w:szCs w:val="28"/>
        </w:rPr>
        <w:t>Clerk</w:t>
      </w:r>
      <w:r w:rsidRPr="00E24DCB">
        <w:rPr>
          <w:rFonts w:ascii="Arial" w:hAnsi="Arial" w:cs="Arial"/>
          <w:i/>
          <w:iCs/>
          <w:color w:val="000000"/>
          <w:sz w:val="28"/>
          <w:szCs w:val="28"/>
          <w:lang w:val="el-GR"/>
        </w:rPr>
        <w:t xml:space="preserve"> &amp; </w:t>
      </w:r>
      <w:r w:rsidRPr="00E24DCB">
        <w:rPr>
          <w:rFonts w:ascii="Arial" w:hAnsi="Arial" w:cs="Arial"/>
          <w:i/>
          <w:iCs/>
          <w:color w:val="000000"/>
          <w:sz w:val="28"/>
          <w:szCs w:val="28"/>
        </w:rPr>
        <w:t>Lindsell</w:t>
      </w:r>
      <w:r w:rsidRPr="00E24DCB">
        <w:rPr>
          <w:rFonts w:ascii="Arial" w:hAnsi="Arial" w:cs="Arial"/>
          <w:i/>
          <w:iCs/>
          <w:color w:val="000000"/>
          <w:sz w:val="28"/>
          <w:szCs w:val="28"/>
          <w:lang w:val="el-GR"/>
        </w:rPr>
        <w:t xml:space="preserve"> </w:t>
      </w:r>
      <w:r w:rsidRPr="00E24DCB">
        <w:rPr>
          <w:rFonts w:ascii="Arial" w:hAnsi="Arial" w:cs="Arial"/>
          <w:i/>
          <w:iCs/>
          <w:color w:val="000000"/>
          <w:sz w:val="28"/>
          <w:szCs w:val="28"/>
        </w:rPr>
        <w:t>on</w:t>
      </w:r>
      <w:r w:rsidRPr="00E24DCB">
        <w:rPr>
          <w:rFonts w:ascii="Arial" w:hAnsi="Arial" w:cs="Arial"/>
          <w:i/>
          <w:iCs/>
          <w:color w:val="000000"/>
          <w:sz w:val="28"/>
          <w:szCs w:val="28"/>
          <w:lang w:val="el-GR"/>
        </w:rPr>
        <w:t xml:space="preserve"> </w:t>
      </w:r>
      <w:r w:rsidRPr="00E24DCB">
        <w:rPr>
          <w:rFonts w:ascii="Arial" w:hAnsi="Arial" w:cs="Arial"/>
          <w:i/>
          <w:iCs/>
          <w:color w:val="000000"/>
          <w:sz w:val="28"/>
          <w:szCs w:val="28"/>
        </w:rPr>
        <w:t>Torts</w:t>
      </w:r>
      <w:r w:rsidRPr="00E24DCB">
        <w:rPr>
          <w:rFonts w:ascii="Arial" w:hAnsi="Arial" w:cs="Arial"/>
          <w:i/>
          <w:iCs/>
          <w:color w:val="000000"/>
          <w:sz w:val="28"/>
          <w:szCs w:val="28"/>
          <w:lang w:val="el-GR"/>
        </w:rPr>
        <w:t xml:space="preserve">, </w:t>
      </w:r>
      <w:r w:rsidRPr="00F2551C">
        <w:rPr>
          <w:rFonts w:ascii="Arial" w:hAnsi="Arial" w:cs="Arial"/>
          <w:color w:val="000000"/>
          <w:sz w:val="28"/>
          <w:szCs w:val="28"/>
          <w:lang w:val="el-GR"/>
        </w:rPr>
        <w:t>20</w:t>
      </w:r>
      <w:r w:rsidRPr="00F2551C">
        <w:rPr>
          <w:rFonts w:ascii="Arial" w:hAnsi="Arial" w:cs="Arial"/>
          <w:color w:val="000000"/>
          <w:sz w:val="28"/>
          <w:szCs w:val="28"/>
          <w:vertAlign w:val="superscript"/>
          <w:lang w:val="el-GR"/>
        </w:rPr>
        <w:t>η</w:t>
      </w:r>
      <w:r w:rsidRPr="00F2551C">
        <w:rPr>
          <w:rFonts w:ascii="Arial" w:hAnsi="Arial" w:cs="Arial"/>
          <w:color w:val="000000"/>
          <w:sz w:val="28"/>
          <w:szCs w:val="28"/>
          <w:lang w:val="el-GR"/>
        </w:rPr>
        <w:t xml:space="preserve"> εκδ., παρα. 3-05 και παρα. 8-35, σελ 175 και 439</w:t>
      </w:r>
      <w:r w:rsidR="00691042">
        <w:rPr>
          <w:rFonts w:ascii="Arial" w:hAnsi="Arial" w:cs="Arial"/>
          <w:color w:val="000000"/>
          <w:sz w:val="28"/>
          <w:szCs w:val="28"/>
          <w:lang w:val="el-GR"/>
        </w:rPr>
        <w:t>,</w:t>
      </w:r>
      <w:r w:rsidRPr="00F2551C">
        <w:rPr>
          <w:rFonts w:ascii="Arial" w:hAnsi="Arial" w:cs="Arial"/>
          <w:color w:val="000000"/>
          <w:sz w:val="28"/>
          <w:szCs w:val="28"/>
          <w:lang w:val="el-GR"/>
        </w:rPr>
        <w:t xml:space="preserve"> καθώς και στο ακόλουθο απόσπασμα στην σελίδα 439</w:t>
      </w:r>
      <w:r>
        <w:rPr>
          <w:rFonts w:ascii="Arial" w:hAnsi="Arial" w:cs="Arial"/>
          <w:color w:val="000000"/>
          <w:sz w:val="28"/>
          <w:szCs w:val="28"/>
          <w:lang w:val="el-GR"/>
        </w:rPr>
        <w:t xml:space="preserve"> </w:t>
      </w:r>
      <w:r w:rsidRPr="00F2551C">
        <w:rPr>
          <w:rFonts w:ascii="Arial" w:hAnsi="Arial" w:cs="Arial"/>
          <w:color w:val="000000"/>
          <w:sz w:val="28"/>
          <w:szCs w:val="28"/>
          <w:lang w:val="el-GR"/>
        </w:rPr>
        <w:t>στο οποίο παρέπεμψε το πρωτόδικο Δικαστήριο:</w:t>
      </w:r>
    </w:p>
    <w:p w14:paraId="0764110A" w14:textId="77777777" w:rsidR="00F2551C" w:rsidRPr="00F2551C" w:rsidRDefault="00F2551C" w:rsidP="00DF5C86">
      <w:pPr>
        <w:ind w:firstLine="720"/>
        <w:jc w:val="both"/>
        <w:rPr>
          <w:sz w:val="28"/>
          <w:szCs w:val="28"/>
          <w:lang w:val="el-GR"/>
        </w:rPr>
      </w:pPr>
      <w:r w:rsidRPr="00F2551C">
        <w:rPr>
          <w:rFonts w:ascii="Arial" w:hAnsi="Arial" w:cs="Arial"/>
          <w:color w:val="000000"/>
          <w:sz w:val="28"/>
          <w:szCs w:val="28"/>
        </w:rPr>
        <w:t> </w:t>
      </w:r>
    </w:p>
    <w:p w14:paraId="24EE6AFA" w14:textId="7FDBF10C" w:rsidR="00F2551C" w:rsidRPr="00E24DCB" w:rsidRDefault="001E0292" w:rsidP="00E24DCB">
      <w:pPr>
        <w:spacing w:line="276" w:lineRule="auto"/>
        <w:ind w:left="426" w:right="390"/>
        <w:jc w:val="both"/>
        <w:rPr>
          <w:sz w:val="26"/>
          <w:szCs w:val="26"/>
        </w:rPr>
      </w:pPr>
      <w:r>
        <w:rPr>
          <w:rFonts w:ascii="Arial" w:hAnsi="Arial" w:cs="Arial"/>
          <w:i/>
          <w:iCs/>
          <w:color w:val="000000"/>
          <w:sz w:val="26"/>
          <w:szCs w:val="26"/>
          <w:lang w:val="en-US"/>
        </w:rPr>
        <w:t>“</w:t>
      </w:r>
      <w:r w:rsidR="00F2551C" w:rsidRPr="00E24DCB">
        <w:rPr>
          <w:rFonts w:ascii="Arial" w:hAnsi="Arial" w:cs="Arial"/>
          <w:i/>
          <w:iCs/>
          <w:color w:val="000000"/>
          <w:sz w:val="26"/>
          <w:szCs w:val="26"/>
        </w:rPr>
        <w:t xml:space="preserve">Where a claimant's own wrongdoing is intimately connected with his negligence claim against the defendant, he may be denied recovery on the basis of the defence of illegality which is also </w:t>
      </w:r>
      <w:r w:rsidR="00E24DCB" w:rsidRPr="00E24DCB">
        <w:rPr>
          <w:rFonts w:ascii="Arial" w:hAnsi="Arial" w:cs="Arial"/>
          <w:i/>
          <w:iCs/>
          <w:color w:val="000000"/>
          <w:sz w:val="26"/>
          <w:szCs w:val="26"/>
        </w:rPr>
        <w:t>referred to</w:t>
      </w:r>
      <w:r w:rsidR="00F2551C" w:rsidRPr="00E24DCB">
        <w:rPr>
          <w:rFonts w:ascii="Arial" w:hAnsi="Arial" w:cs="Arial"/>
          <w:i/>
          <w:iCs/>
          <w:color w:val="000000"/>
          <w:sz w:val="26"/>
          <w:szCs w:val="26"/>
        </w:rPr>
        <w:t xml:space="preserve"> as the maxim ex turpi causa no oritus action. But the illegality of the claimant</w:t>
      </w:r>
      <w:r w:rsidR="00F2551C" w:rsidRPr="00E24DCB">
        <w:rPr>
          <w:rFonts w:ascii="Arial" w:hAnsi="Arial" w:cs="Arial"/>
          <w:i/>
          <w:iCs/>
          <w:color w:val="000000"/>
          <w:sz w:val="26"/>
          <w:szCs w:val="26"/>
          <w:lang w:val="en-US"/>
        </w:rPr>
        <w:t>'</w:t>
      </w:r>
      <w:r w:rsidR="00F2551C" w:rsidRPr="00E24DCB">
        <w:rPr>
          <w:rFonts w:ascii="Arial" w:hAnsi="Arial" w:cs="Arial"/>
          <w:i/>
          <w:iCs/>
          <w:color w:val="000000"/>
          <w:sz w:val="26"/>
          <w:szCs w:val="26"/>
        </w:rPr>
        <w:t>s conduct may be reason of denying a duty in the first place.....</w:t>
      </w:r>
      <w:r w:rsidR="00F2551C" w:rsidRPr="00E24DCB">
        <w:rPr>
          <w:rFonts w:ascii="Arial" w:hAnsi="Arial" w:cs="Arial"/>
          <w:i/>
          <w:iCs/>
          <w:color w:val="000000"/>
          <w:sz w:val="26"/>
          <w:szCs w:val="26"/>
          <w:lang w:val="en-US"/>
        </w:rPr>
        <w:t>.</w:t>
      </w:r>
      <w:r>
        <w:rPr>
          <w:rFonts w:ascii="Arial" w:hAnsi="Arial" w:cs="Arial"/>
          <w:i/>
          <w:iCs/>
          <w:color w:val="000000"/>
          <w:sz w:val="26"/>
          <w:szCs w:val="26"/>
          <w:lang w:val="en-US"/>
        </w:rPr>
        <w:t>”</w:t>
      </w:r>
    </w:p>
    <w:p w14:paraId="698AB117" w14:textId="77777777" w:rsidR="00F2551C" w:rsidRPr="00E24DCB" w:rsidRDefault="00F2551C" w:rsidP="00E24DCB">
      <w:pPr>
        <w:spacing w:line="276" w:lineRule="auto"/>
        <w:ind w:left="720"/>
        <w:jc w:val="both"/>
        <w:rPr>
          <w:sz w:val="26"/>
          <w:szCs w:val="26"/>
        </w:rPr>
      </w:pPr>
      <w:r w:rsidRPr="00E24DCB">
        <w:rPr>
          <w:rFonts w:ascii="Arial" w:hAnsi="Arial" w:cs="Arial"/>
          <w:color w:val="000000"/>
          <w:sz w:val="26"/>
          <w:szCs w:val="26"/>
          <w:lang w:val="en-US"/>
        </w:rPr>
        <w:t> </w:t>
      </w:r>
    </w:p>
    <w:p w14:paraId="08B8A902" w14:textId="61B941B0" w:rsidR="00F2551C" w:rsidRPr="00E24DCB" w:rsidRDefault="00F2551C" w:rsidP="00E24DCB">
      <w:pPr>
        <w:spacing w:line="276" w:lineRule="auto"/>
        <w:ind w:left="426" w:right="390"/>
        <w:jc w:val="both"/>
        <w:rPr>
          <w:sz w:val="26"/>
          <w:szCs w:val="26"/>
        </w:rPr>
      </w:pPr>
      <w:r w:rsidRPr="00E24DCB">
        <w:rPr>
          <w:rFonts w:ascii="Arial" w:hAnsi="Arial" w:cs="Arial"/>
          <w:color w:val="000000"/>
          <w:sz w:val="26"/>
          <w:szCs w:val="26"/>
          <w:lang w:val="en-US"/>
        </w:rPr>
        <w:t>(</w:t>
      </w:r>
      <w:r w:rsidR="00691042">
        <w:rPr>
          <w:rFonts w:ascii="Arial" w:hAnsi="Arial" w:cs="Arial"/>
          <w:color w:val="000000"/>
          <w:sz w:val="26"/>
          <w:szCs w:val="26"/>
          <w:lang w:val="el-GR"/>
        </w:rPr>
        <w:t>Β</w:t>
      </w:r>
      <w:r w:rsidRPr="00E24DCB">
        <w:rPr>
          <w:rFonts w:ascii="Arial" w:hAnsi="Arial" w:cs="Arial"/>
          <w:color w:val="000000"/>
          <w:sz w:val="26"/>
          <w:szCs w:val="26"/>
        </w:rPr>
        <w:t>λ</w:t>
      </w:r>
      <w:r w:rsidRPr="00E24DCB">
        <w:rPr>
          <w:rFonts w:ascii="Arial" w:hAnsi="Arial" w:cs="Arial"/>
          <w:b/>
          <w:bCs/>
          <w:i/>
          <w:iCs/>
          <w:color w:val="000000"/>
          <w:sz w:val="26"/>
          <w:szCs w:val="26"/>
          <w:lang w:val="en-US"/>
        </w:rPr>
        <w:t>. Clunis v.</w:t>
      </w:r>
      <w:r w:rsidRPr="00E24DCB">
        <w:rPr>
          <w:rFonts w:ascii="Arial" w:hAnsi="Arial" w:cs="Arial"/>
          <w:b/>
          <w:bCs/>
          <w:i/>
          <w:iCs/>
          <w:color w:val="000000"/>
          <w:sz w:val="26"/>
          <w:szCs w:val="26"/>
        </w:rPr>
        <w:t xml:space="preserve"> Camden &amp; Islington H.A. </w:t>
      </w:r>
      <w:r w:rsidRPr="00E24DCB">
        <w:rPr>
          <w:rFonts w:ascii="Arial" w:hAnsi="Arial" w:cs="Arial"/>
          <w:color w:val="000000"/>
          <w:sz w:val="26"/>
          <w:szCs w:val="26"/>
        </w:rPr>
        <w:t>[1998] Q.B. 987</w:t>
      </w:r>
      <w:r w:rsidRPr="00691042">
        <w:rPr>
          <w:rFonts w:ascii="Arial" w:hAnsi="Arial" w:cs="Arial"/>
          <w:i/>
          <w:iCs/>
          <w:color w:val="000000"/>
          <w:sz w:val="26"/>
          <w:szCs w:val="26"/>
        </w:rPr>
        <w:t>,</w:t>
      </w:r>
      <w:r w:rsidRPr="00E24DCB">
        <w:rPr>
          <w:rFonts w:ascii="Arial" w:hAnsi="Arial" w:cs="Arial"/>
          <w:b/>
          <w:bCs/>
          <w:i/>
          <w:iCs/>
          <w:color w:val="000000"/>
          <w:sz w:val="26"/>
          <w:szCs w:val="26"/>
        </w:rPr>
        <w:t xml:space="preserve"> O v. Ministry of Defence; West v. Ministry of Defence</w:t>
      </w:r>
      <w:r w:rsidRPr="00E24DCB">
        <w:rPr>
          <w:rFonts w:ascii="Arial" w:hAnsi="Arial" w:cs="Arial"/>
          <w:color w:val="000000"/>
          <w:sz w:val="26"/>
          <w:szCs w:val="26"/>
        </w:rPr>
        <w:t xml:space="preserve"> [2006] EWHC 19 (QB) και </w:t>
      </w:r>
      <w:r w:rsidRPr="00E24DCB">
        <w:rPr>
          <w:rFonts w:ascii="Arial" w:hAnsi="Arial" w:cs="Arial"/>
          <w:b/>
          <w:bCs/>
          <w:i/>
          <w:iCs/>
          <w:color w:val="000000"/>
          <w:sz w:val="26"/>
          <w:szCs w:val="26"/>
          <w:lang w:val="en-US"/>
        </w:rPr>
        <w:t>Gray v. Thames Trains Ltd</w:t>
      </w:r>
      <w:r w:rsidRPr="00E24DCB">
        <w:rPr>
          <w:rFonts w:ascii="Arial" w:hAnsi="Arial" w:cs="Arial"/>
          <w:color w:val="000000"/>
          <w:sz w:val="26"/>
          <w:szCs w:val="26"/>
          <w:lang w:val="en-US"/>
        </w:rPr>
        <w:t xml:space="preserve"> [2009] UKHL 33</w:t>
      </w:r>
      <w:r w:rsidRPr="00E24DCB">
        <w:rPr>
          <w:rFonts w:ascii="Arial" w:hAnsi="Arial" w:cs="Arial"/>
          <w:color w:val="000000"/>
          <w:sz w:val="26"/>
          <w:szCs w:val="26"/>
        </w:rPr>
        <w:t>).</w:t>
      </w:r>
    </w:p>
    <w:p w14:paraId="1269B204" w14:textId="77777777" w:rsidR="00F2551C" w:rsidRPr="00E24DCB" w:rsidRDefault="00F2551C" w:rsidP="00E24DCB">
      <w:pPr>
        <w:spacing w:line="276" w:lineRule="auto"/>
        <w:ind w:right="-35"/>
        <w:jc w:val="both"/>
        <w:rPr>
          <w:rFonts w:ascii="Arial" w:hAnsi="Arial" w:cs="Arial"/>
          <w:sz w:val="26"/>
          <w:szCs w:val="26"/>
        </w:rPr>
      </w:pPr>
    </w:p>
    <w:p w14:paraId="4751AE46" w14:textId="77777777" w:rsidR="002930E5" w:rsidRPr="00691042" w:rsidRDefault="002930E5" w:rsidP="005B4561">
      <w:pPr>
        <w:spacing w:line="480" w:lineRule="auto"/>
        <w:ind w:right="-35"/>
        <w:jc w:val="both"/>
        <w:rPr>
          <w:rFonts w:ascii="Arial" w:hAnsi="Arial" w:cs="Arial"/>
          <w:sz w:val="28"/>
          <w:szCs w:val="28"/>
        </w:rPr>
      </w:pPr>
    </w:p>
    <w:p w14:paraId="03DB1C6B" w14:textId="031EDB83" w:rsidR="001E0292" w:rsidRPr="001E0292" w:rsidRDefault="001E0292" w:rsidP="001E0292">
      <w:pPr>
        <w:spacing w:line="480" w:lineRule="auto"/>
        <w:ind w:right="-35"/>
        <w:jc w:val="both"/>
        <w:rPr>
          <w:rFonts w:ascii="Arial" w:hAnsi="Arial" w:cs="Arial"/>
          <w:sz w:val="28"/>
          <w:szCs w:val="28"/>
          <w:lang w:val="el-GR"/>
        </w:rPr>
      </w:pPr>
      <w:r>
        <w:rPr>
          <w:rFonts w:ascii="Arial" w:hAnsi="Arial" w:cs="Arial"/>
          <w:sz w:val="28"/>
          <w:szCs w:val="28"/>
          <w:lang w:val="el-GR"/>
        </w:rPr>
        <w:t>Το ότι η παρανομία του Ε</w:t>
      </w:r>
      <w:r w:rsidR="00C2621C">
        <w:rPr>
          <w:rFonts w:ascii="Arial" w:hAnsi="Arial" w:cs="Arial"/>
          <w:sz w:val="28"/>
          <w:szCs w:val="28"/>
          <w:lang w:val="el-GR"/>
        </w:rPr>
        <w:t>φεσείον</w:t>
      </w:r>
      <w:r>
        <w:rPr>
          <w:rFonts w:ascii="Arial" w:hAnsi="Arial" w:cs="Arial"/>
          <w:sz w:val="28"/>
          <w:szCs w:val="28"/>
          <w:lang w:val="el-GR"/>
        </w:rPr>
        <w:t xml:space="preserve">τα θα μπορούσε να αποτελέσει λόγο για να μην του αναγνωριστεί εξ υπαρχής καθήκον επιμέλειας, επισημάνθηκε στην υπόθεση </w:t>
      </w:r>
      <w:r>
        <w:rPr>
          <w:rFonts w:ascii="Arial" w:hAnsi="Arial" w:cs="Arial"/>
          <w:b/>
          <w:bCs/>
          <w:i/>
          <w:iCs/>
          <w:sz w:val="28"/>
          <w:szCs w:val="28"/>
          <w:lang w:val="en-US"/>
        </w:rPr>
        <w:t>Vellino</w:t>
      </w:r>
      <w:r w:rsidRPr="001E0292">
        <w:rPr>
          <w:rFonts w:ascii="Arial" w:hAnsi="Arial" w:cs="Arial"/>
          <w:b/>
          <w:bCs/>
          <w:i/>
          <w:iCs/>
          <w:sz w:val="28"/>
          <w:szCs w:val="28"/>
          <w:lang w:val="el-GR"/>
        </w:rPr>
        <w:t xml:space="preserve"> </w:t>
      </w:r>
      <w:r>
        <w:rPr>
          <w:rFonts w:ascii="Arial" w:hAnsi="Arial" w:cs="Arial"/>
          <w:b/>
          <w:bCs/>
          <w:i/>
          <w:iCs/>
          <w:sz w:val="28"/>
          <w:szCs w:val="28"/>
          <w:lang w:val="en-US"/>
        </w:rPr>
        <w:t>v</w:t>
      </w:r>
      <w:r w:rsidRPr="001E0292">
        <w:rPr>
          <w:rFonts w:ascii="Arial" w:hAnsi="Arial" w:cs="Arial"/>
          <w:b/>
          <w:bCs/>
          <w:i/>
          <w:iCs/>
          <w:sz w:val="28"/>
          <w:szCs w:val="28"/>
          <w:lang w:val="el-GR"/>
        </w:rPr>
        <w:t xml:space="preserve">. </w:t>
      </w:r>
      <w:r>
        <w:rPr>
          <w:rFonts w:ascii="Arial" w:hAnsi="Arial" w:cs="Arial"/>
          <w:b/>
          <w:bCs/>
          <w:i/>
          <w:iCs/>
          <w:sz w:val="28"/>
          <w:szCs w:val="28"/>
          <w:lang w:val="en-US"/>
        </w:rPr>
        <w:t>Chief</w:t>
      </w:r>
      <w:r w:rsidRPr="001E0292">
        <w:rPr>
          <w:rFonts w:ascii="Arial" w:hAnsi="Arial" w:cs="Arial"/>
          <w:b/>
          <w:bCs/>
          <w:i/>
          <w:iCs/>
          <w:sz w:val="28"/>
          <w:szCs w:val="28"/>
          <w:lang w:val="el-GR"/>
        </w:rPr>
        <w:t xml:space="preserve"> </w:t>
      </w:r>
      <w:r>
        <w:rPr>
          <w:rFonts w:ascii="Arial" w:hAnsi="Arial" w:cs="Arial"/>
          <w:b/>
          <w:bCs/>
          <w:i/>
          <w:iCs/>
          <w:sz w:val="28"/>
          <w:szCs w:val="28"/>
          <w:lang w:val="en-US"/>
        </w:rPr>
        <w:t>Constable</w:t>
      </w:r>
      <w:r w:rsidRPr="001E0292">
        <w:rPr>
          <w:rFonts w:ascii="Arial" w:hAnsi="Arial" w:cs="Arial"/>
          <w:b/>
          <w:bCs/>
          <w:i/>
          <w:iCs/>
          <w:sz w:val="28"/>
          <w:szCs w:val="28"/>
          <w:lang w:val="el-GR"/>
        </w:rPr>
        <w:t xml:space="preserve"> </w:t>
      </w:r>
      <w:r>
        <w:rPr>
          <w:rFonts w:ascii="Arial" w:hAnsi="Arial" w:cs="Arial"/>
          <w:b/>
          <w:bCs/>
          <w:i/>
          <w:iCs/>
          <w:sz w:val="28"/>
          <w:szCs w:val="28"/>
          <w:lang w:val="en-US"/>
        </w:rPr>
        <w:t>of</w:t>
      </w:r>
      <w:r w:rsidRPr="001E0292">
        <w:rPr>
          <w:rFonts w:ascii="Arial" w:hAnsi="Arial" w:cs="Arial"/>
          <w:b/>
          <w:bCs/>
          <w:i/>
          <w:iCs/>
          <w:sz w:val="28"/>
          <w:szCs w:val="28"/>
          <w:lang w:val="el-GR"/>
        </w:rPr>
        <w:t xml:space="preserve"> </w:t>
      </w:r>
      <w:r>
        <w:rPr>
          <w:rFonts w:ascii="Arial" w:hAnsi="Arial" w:cs="Arial"/>
          <w:b/>
          <w:bCs/>
          <w:i/>
          <w:iCs/>
          <w:sz w:val="28"/>
          <w:szCs w:val="28"/>
          <w:lang w:val="en-US"/>
        </w:rPr>
        <w:t>the</w:t>
      </w:r>
      <w:r w:rsidRPr="001E0292">
        <w:rPr>
          <w:rFonts w:ascii="Arial" w:hAnsi="Arial" w:cs="Arial"/>
          <w:b/>
          <w:bCs/>
          <w:i/>
          <w:iCs/>
          <w:sz w:val="28"/>
          <w:szCs w:val="28"/>
          <w:lang w:val="el-GR"/>
        </w:rPr>
        <w:t xml:space="preserve"> </w:t>
      </w:r>
      <w:r>
        <w:rPr>
          <w:rFonts w:ascii="Arial" w:hAnsi="Arial" w:cs="Arial"/>
          <w:b/>
          <w:bCs/>
          <w:i/>
          <w:iCs/>
          <w:sz w:val="28"/>
          <w:szCs w:val="28"/>
          <w:lang w:val="en-US"/>
        </w:rPr>
        <w:t>Greater</w:t>
      </w:r>
      <w:r w:rsidRPr="001E0292">
        <w:rPr>
          <w:rFonts w:ascii="Arial" w:hAnsi="Arial" w:cs="Arial"/>
          <w:b/>
          <w:bCs/>
          <w:i/>
          <w:iCs/>
          <w:sz w:val="28"/>
          <w:szCs w:val="28"/>
          <w:lang w:val="el-GR"/>
        </w:rPr>
        <w:t xml:space="preserve"> </w:t>
      </w:r>
      <w:r>
        <w:rPr>
          <w:rFonts w:ascii="Arial" w:hAnsi="Arial" w:cs="Arial"/>
          <w:b/>
          <w:bCs/>
          <w:i/>
          <w:iCs/>
          <w:sz w:val="28"/>
          <w:szCs w:val="28"/>
          <w:lang w:val="en-US"/>
        </w:rPr>
        <w:t>Manchester</w:t>
      </w:r>
      <w:r w:rsidRPr="001E0292">
        <w:rPr>
          <w:rFonts w:ascii="Arial" w:hAnsi="Arial" w:cs="Arial"/>
          <w:b/>
          <w:bCs/>
          <w:i/>
          <w:iCs/>
          <w:sz w:val="28"/>
          <w:szCs w:val="28"/>
          <w:lang w:val="el-GR"/>
        </w:rPr>
        <w:t xml:space="preserve"> </w:t>
      </w:r>
      <w:r>
        <w:rPr>
          <w:rFonts w:ascii="Arial" w:hAnsi="Arial" w:cs="Arial"/>
          <w:b/>
          <w:bCs/>
          <w:i/>
          <w:iCs/>
          <w:sz w:val="28"/>
          <w:szCs w:val="28"/>
          <w:lang w:val="en-US"/>
        </w:rPr>
        <w:t>Police</w:t>
      </w:r>
      <w:r w:rsidRPr="001E0292">
        <w:rPr>
          <w:rFonts w:ascii="Arial" w:hAnsi="Arial" w:cs="Arial"/>
          <w:b/>
          <w:bCs/>
          <w:i/>
          <w:iCs/>
          <w:sz w:val="28"/>
          <w:szCs w:val="28"/>
          <w:lang w:val="el-GR"/>
        </w:rPr>
        <w:t xml:space="preserve"> [2001] </w:t>
      </w:r>
      <w:r>
        <w:rPr>
          <w:rFonts w:ascii="Arial" w:hAnsi="Arial" w:cs="Arial"/>
          <w:b/>
          <w:bCs/>
          <w:i/>
          <w:iCs/>
          <w:sz w:val="28"/>
          <w:szCs w:val="28"/>
          <w:lang w:val="en-US"/>
        </w:rPr>
        <w:t>EWCA</w:t>
      </w:r>
      <w:r w:rsidRPr="001E0292">
        <w:rPr>
          <w:rFonts w:ascii="Arial" w:hAnsi="Arial" w:cs="Arial"/>
          <w:b/>
          <w:bCs/>
          <w:i/>
          <w:iCs/>
          <w:sz w:val="28"/>
          <w:szCs w:val="28"/>
          <w:lang w:val="el-GR"/>
        </w:rPr>
        <w:t xml:space="preserve"> </w:t>
      </w:r>
      <w:r>
        <w:rPr>
          <w:rFonts w:ascii="Arial" w:hAnsi="Arial" w:cs="Arial"/>
          <w:b/>
          <w:bCs/>
          <w:i/>
          <w:iCs/>
          <w:sz w:val="28"/>
          <w:szCs w:val="28"/>
          <w:lang w:val="en-US"/>
        </w:rPr>
        <w:t>Civ</w:t>
      </w:r>
      <w:r w:rsidRPr="001E0292">
        <w:rPr>
          <w:rFonts w:ascii="Arial" w:hAnsi="Arial" w:cs="Arial"/>
          <w:b/>
          <w:bCs/>
          <w:i/>
          <w:iCs/>
          <w:sz w:val="28"/>
          <w:szCs w:val="28"/>
          <w:lang w:val="el-GR"/>
        </w:rPr>
        <w:t>. 1249</w:t>
      </w:r>
      <w:r w:rsidRPr="001E0292">
        <w:rPr>
          <w:rFonts w:ascii="Arial" w:hAnsi="Arial" w:cs="Arial"/>
          <w:sz w:val="28"/>
          <w:szCs w:val="28"/>
          <w:lang w:val="el-GR"/>
        </w:rPr>
        <w:t xml:space="preserve"> </w:t>
      </w:r>
      <w:r>
        <w:rPr>
          <w:rFonts w:ascii="Arial" w:hAnsi="Arial" w:cs="Arial"/>
          <w:sz w:val="28"/>
          <w:szCs w:val="28"/>
          <w:lang w:val="el-GR"/>
        </w:rPr>
        <w:t>στην οποία, μεταξύ άλλων, λέχθηκαν τα ακόλουθα:</w:t>
      </w:r>
    </w:p>
    <w:p w14:paraId="0F077A20" w14:textId="77777777" w:rsidR="002A631C" w:rsidRPr="001E0292" w:rsidRDefault="002A631C" w:rsidP="00DF5C86">
      <w:pPr>
        <w:ind w:right="-35"/>
        <w:jc w:val="both"/>
        <w:rPr>
          <w:rFonts w:ascii="Arial" w:hAnsi="Arial" w:cs="Arial"/>
          <w:sz w:val="28"/>
          <w:szCs w:val="28"/>
          <w:lang w:val="el-GR"/>
        </w:rPr>
      </w:pPr>
    </w:p>
    <w:p w14:paraId="4B3005CD" w14:textId="7E11FA35" w:rsidR="001E0292" w:rsidRDefault="001E0292" w:rsidP="00E6789D">
      <w:pPr>
        <w:spacing w:line="276" w:lineRule="auto"/>
        <w:ind w:left="426" w:right="390"/>
        <w:jc w:val="both"/>
        <w:rPr>
          <w:rFonts w:ascii="Arial" w:hAnsi="Arial" w:cs="Arial"/>
          <w:i/>
          <w:iCs/>
          <w:color w:val="000000"/>
          <w:sz w:val="26"/>
          <w:szCs w:val="26"/>
          <w:lang w:val="en-US"/>
        </w:rPr>
      </w:pPr>
      <w:r>
        <w:rPr>
          <w:rFonts w:ascii="Arial" w:hAnsi="Arial" w:cs="Arial"/>
          <w:i/>
          <w:iCs/>
          <w:color w:val="000000"/>
          <w:sz w:val="26"/>
          <w:szCs w:val="26"/>
          <w:lang w:val="en-US"/>
        </w:rPr>
        <w:t>“If the facts are such that the maxim ex turpi caus</w:t>
      </w:r>
      <w:r w:rsidR="00D46A1F">
        <w:rPr>
          <w:rFonts w:ascii="Arial" w:hAnsi="Arial" w:cs="Arial"/>
          <w:i/>
          <w:iCs/>
          <w:color w:val="000000"/>
          <w:sz w:val="26"/>
          <w:szCs w:val="26"/>
          <w:lang w:val="en-US"/>
        </w:rPr>
        <w:t>a</w:t>
      </w:r>
      <w:r>
        <w:rPr>
          <w:rFonts w:ascii="Arial" w:hAnsi="Arial" w:cs="Arial"/>
          <w:i/>
          <w:iCs/>
          <w:color w:val="000000"/>
          <w:sz w:val="26"/>
          <w:szCs w:val="26"/>
          <w:lang w:val="en-US"/>
        </w:rPr>
        <w:t xml:space="preserve"> non oritur actio is applicable, it does not matter whether the correct legal analysis is that the defendants owed no duty of care, because the third limb of the test in Caparo Industries, namely that it is just fair and reasonable </w:t>
      </w:r>
      <w:r w:rsidR="00E6789D">
        <w:rPr>
          <w:rFonts w:ascii="Arial" w:hAnsi="Arial" w:cs="Arial"/>
          <w:i/>
          <w:iCs/>
          <w:color w:val="000000"/>
          <w:sz w:val="26"/>
          <w:szCs w:val="26"/>
          <w:lang w:val="en-US"/>
        </w:rPr>
        <w:t>to impose a duty of care, is not satisfied, or that the maxim affords a freestanding reason for holding that the cause of action does not arise or cannot be pursued.</w:t>
      </w:r>
      <w:r>
        <w:rPr>
          <w:rFonts w:ascii="Arial" w:hAnsi="Arial" w:cs="Arial"/>
          <w:i/>
          <w:iCs/>
          <w:color w:val="000000"/>
          <w:sz w:val="26"/>
          <w:szCs w:val="26"/>
          <w:lang w:val="en-US"/>
        </w:rPr>
        <w:t>”</w:t>
      </w:r>
    </w:p>
    <w:p w14:paraId="557CCDD5" w14:textId="77777777" w:rsidR="00E6789D" w:rsidRPr="00E24DCB" w:rsidRDefault="00E6789D" w:rsidP="00E6789D">
      <w:pPr>
        <w:spacing w:line="276" w:lineRule="auto"/>
        <w:ind w:left="426" w:right="390"/>
        <w:jc w:val="both"/>
        <w:rPr>
          <w:sz w:val="26"/>
          <w:szCs w:val="26"/>
        </w:rPr>
      </w:pPr>
    </w:p>
    <w:p w14:paraId="2CE4DB5E" w14:textId="77777777" w:rsidR="002A631C" w:rsidRDefault="002A631C" w:rsidP="005B4561">
      <w:pPr>
        <w:spacing w:line="480" w:lineRule="auto"/>
        <w:ind w:right="-35"/>
        <w:jc w:val="both"/>
        <w:rPr>
          <w:rFonts w:ascii="Arial" w:hAnsi="Arial" w:cs="Arial"/>
          <w:sz w:val="28"/>
          <w:szCs w:val="28"/>
        </w:rPr>
      </w:pPr>
    </w:p>
    <w:p w14:paraId="4F8E32DF" w14:textId="5D4F50DE" w:rsidR="006A3AD9" w:rsidRDefault="006A3AD9" w:rsidP="005B4561">
      <w:pPr>
        <w:spacing w:line="480" w:lineRule="auto"/>
        <w:ind w:right="-35"/>
        <w:jc w:val="both"/>
        <w:rPr>
          <w:rFonts w:ascii="Arial" w:hAnsi="Arial" w:cs="Arial"/>
          <w:sz w:val="28"/>
          <w:szCs w:val="28"/>
          <w:lang w:val="el-GR"/>
        </w:rPr>
      </w:pPr>
      <w:r>
        <w:rPr>
          <w:rFonts w:ascii="Arial" w:hAnsi="Arial" w:cs="Arial"/>
          <w:sz w:val="28"/>
          <w:szCs w:val="28"/>
          <w:lang w:val="el-GR"/>
        </w:rPr>
        <w:t>Κατ</w:t>
      </w:r>
      <w:r w:rsidR="00C2621C">
        <w:rPr>
          <w:rFonts w:ascii="Arial" w:hAnsi="Arial" w:cs="Arial"/>
          <w:sz w:val="28"/>
          <w:szCs w:val="28"/>
          <w:lang w:val="el-GR"/>
        </w:rPr>
        <w:t xml:space="preserve">’ </w:t>
      </w:r>
      <w:r>
        <w:rPr>
          <w:rFonts w:ascii="Arial" w:hAnsi="Arial" w:cs="Arial"/>
          <w:sz w:val="28"/>
          <w:szCs w:val="28"/>
          <w:lang w:val="el-GR"/>
        </w:rPr>
        <w:t xml:space="preserve">ακολουθίαν των πιο πάνω ο </w:t>
      </w:r>
      <w:r w:rsidRPr="006A3AD9">
        <w:rPr>
          <w:rFonts w:ascii="Arial" w:hAnsi="Arial" w:cs="Arial"/>
          <w:b/>
          <w:bCs/>
          <w:sz w:val="28"/>
          <w:szCs w:val="28"/>
          <w:lang w:val="el-GR"/>
        </w:rPr>
        <w:t>4</w:t>
      </w:r>
      <w:r w:rsidRPr="006A3AD9">
        <w:rPr>
          <w:rFonts w:ascii="Arial" w:hAnsi="Arial" w:cs="Arial"/>
          <w:b/>
          <w:bCs/>
          <w:sz w:val="28"/>
          <w:szCs w:val="28"/>
          <w:vertAlign w:val="superscript"/>
          <w:lang w:val="el-GR"/>
        </w:rPr>
        <w:t>ος</w:t>
      </w:r>
      <w:r w:rsidRPr="006A3AD9">
        <w:rPr>
          <w:rFonts w:ascii="Arial" w:hAnsi="Arial" w:cs="Arial"/>
          <w:b/>
          <w:bCs/>
          <w:sz w:val="28"/>
          <w:szCs w:val="28"/>
          <w:lang w:val="el-GR"/>
        </w:rPr>
        <w:t xml:space="preserve"> Λόγος Έφεσης</w:t>
      </w:r>
      <w:r>
        <w:rPr>
          <w:rFonts w:ascii="Arial" w:hAnsi="Arial" w:cs="Arial"/>
          <w:sz w:val="28"/>
          <w:szCs w:val="28"/>
          <w:lang w:val="el-GR"/>
        </w:rPr>
        <w:t xml:space="preserve"> απορρίπτεται.</w:t>
      </w:r>
    </w:p>
    <w:p w14:paraId="1D1E7014" w14:textId="77777777" w:rsidR="006A3AD9" w:rsidRPr="006A3AD9" w:rsidRDefault="006A3AD9" w:rsidP="005B4561">
      <w:pPr>
        <w:spacing w:line="480" w:lineRule="auto"/>
        <w:ind w:right="-35"/>
        <w:jc w:val="both"/>
        <w:rPr>
          <w:rFonts w:ascii="Arial" w:hAnsi="Arial" w:cs="Arial"/>
          <w:sz w:val="28"/>
          <w:szCs w:val="28"/>
          <w:lang w:val="el-GR"/>
        </w:rPr>
      </w:pPr>
    </w:p>
    <w:p w14:paraId="62C07266" w14:textId="443FB465" w:rsidR="002A631C" w:rsidRDefault="004A30AB"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5</w:t>
      </w:r>
      <w:r w:rsidRPr="004A30AB">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 </w:t>
      </w:r>
      <w:r>
        <w:rPr>
          <w:rFonts w:ascii="Arial" w:hAnsi="Arial" w:cs="Arial"/>
          <w:sz w:val="28"/>
          <w:szCs w:val="28"/>
          <w:lang w:val="el-GR"/>
        </w:rPr>
        <w:t>προσβάλλεται το εύρημα του πρωτόδικου Δικαστηρίου ότι ο μόνος λόγος που επεσυνέβη η ζημιά του Εφεσείοντα ήταν η παρανομία του ιδίου και όχι η αμέλεια τ</w:t>
      </w:r>
      <w:r w:rsidR="00C2621C">
        <w:rPr>
          <w:rFonts w:ascii="Arial" w:hAnsi="Arial" w:cs="Arial"/>
          <w:sz w:val="28"/>
          <w:szCs w:val="28"/>
          <w:lang w:val="el-GR"/>
        </w:rPr>
        <w:t>ων</w:t>
      </w:r>
      <w:r>
        <w:rPr>
          <w:rFonts w:ascii="Arial" w:hAnsi="Arial" w:cs="Arial"/>
          <w:sz w:val="28"/>
          <w:szCs w:val="28"/>
          <w:lang w:val="el-GR"/>
        </w:rPr>
        <w:t xml:space="preserve"> Εφεσίβλητ</w:t>
      </w:r>
      <w:r w:rsidR="00C2621C">
        <w:rPr>
          <w:rFonts w:ascii="Arial" w:hAnsi="Arial" w:cs="Arial"/>
          <w:sz w:val="28"/>
          <w:szCs w:val="28"/>
          <w:lang w:val="el-GR"/>
        </w:rPr>
        <w:t>ων</w:t>
      </w:r>
      <w:r>
        <w:rPr>
          <w:rFonts w:ascii="Arial" w:hAnsi="Arial" w:cs="Arial"/>
          <w:sz w:val="28"/>
          <w:szCs w:val="28"/>
          <w:lang w:val="el-GR"/>
        </w:rPr>
        <w:t>.</w:t>
      </w:r>
    </w:p>
    <w:p w14:paraId="458FE055" w14:textId="77777777" w:rsidR="004A30AB" w:rsidRDefault="004A30AB" w:rsidP="005B4561">
      <w:pPr>
        <w:spacing w:line="480" w:lineRule="auto"/>
        <w:ind w:right="-35"/>
        <w:jc w:val="both"/>
        <w:rPr>
          <w:rFonts w:ascii="Arial" w:hAnsi="Arial" w:cs="Arial"/>
          <w:sz w:val="28"/>
          <w:szCs w:val="28"/>
          <w:lang w:val="el-GR"/>
        </w:rPr>
      </w:pPr>
    </w:p>
    <w:p w14:paraId="36A9FB88" w14:textId="56D2A567" w:rsidR="004A30AB" w:rsidRDefault="004A30AB" w:rsidP="005B4561">
      <w:pPr>
        <w:spacing w:line="480" w:lineRule="auto"/>
        <w:ind w:right="-35"/>
        <w:jc w:val="both"/>
        <w:rPr>
          <w:rFonts w:ascii="Arial" w:hAnsi="Arial" w:cs="Arial"/>
          <w:sz w:val="28"/>
          <w:szCs w:val="28"/>
          <w:lang w:val="el-GR"/>
        </w:rPr>
      </w:pPr>
      <w:r>
        <w:rPr>
          <w:rFonts w:ascii="Arial" w:hAnsi="Arial" w:cs="Arial"/>
          <w:sz w:val="28"/>
          <w:szCs w:val="28"/>
          <w:lang w:val="el-GR"/>
        </w:rPr>
        <w:t>Το σχετικό απόσπασμα από την Απόφαση του πρωτόδικου Δικαστηρίου έχει ως εξής:</w:t>
      </w:r>
    </w:p>
    <w:p w14:paraId="16EB51F3" w14:textId="77777777" w:rsidR="00DF5C86" w:rsidRDefault="00DF5C86" w:rsidP="00DF5C86">
      <w:pPr>
        <w:ind w:left="426" w:right="390"/>
        <w:jc w:val="both"/>
        <w:rPr>
          <w:rFonts w:ascii="Arial" w:hAnsi="Arial" w:cs="Arial"/>
          <w:sz w:val="26"/>
          <w:szCs w:val="26"/>
          <w:lang w:val="el-GR"/>
        </w:rPr>
      </w:pPr>
    </w:p>
    <w:p w14:paraId="569FDB21" w14:textId="362A7C32" w:rsidR="004A30AB" w:rsidRPr="00644E46" w:rsidRDefault="0047625F" w:rsidP="00644E46">
      <w:pPr>
        <w:spacing w:line="276" w:lineRule="auto"/>
        <w:ind w:left="426" w:right="390"/>
        <w:jc w:val="both"/>
        <w:rPr>
          <w:rFonts w:ascii="Arial" w:hAnsi="Arial" w:cs="Arial"/>
          <w:i/>
          <w:iCs/>
          <w:sz w:val="26"/>
          <w:szCs w:val="26"/>
          <w:lang w:val="el-GR"/>
        </w:rPr>
      </w:pPr>
      <w:r w:rsidRPr="00C2621C">
        <w:rPr>
          <w:rFonts w:ascii="Arial" w:hAnsi="Arial" w:cs="Arial"/>
          <w:sz w:val="26"/>
          <w:szCs w:val="26"/>
          <w:lang w:val="el-GR"/>
        </w:rPr>
        <w:t>«</w:t>
      </w:r>
      <w:r w:rsidRPr="00994413">
        <w:rPr>
          <w:rFonts w:ascii="Arial" w:hAnsi="Arial" w:cs="Arial"/>
          <w:sz w:val="26"/>
          <w:szCs w:val="26"/>
          <w:lang w:val="el-GR"/>
        </w:rPr>
        <w:t>Θεωρώ ότι και στην παρούσα περίπτωση η παράνομη στάθμευση του αυτοκινήτου του ενάγοντα επί του πεζοδρομίου ήταν ο μόνος λόγος που είχε επισυμβεί η ζημιά του και όχι η αμέλεια των εναγομένων στην εκτέλεση της συγκεκριμένης εργασίας ή η μη τοποθέτηση οποιωνδήποτε προστατευτικών. Προφανώς το χώμα είχε υποχωρήσει λόγω του βάρους του αυτοκινήτου και όχι λόγω αμέλειας των εναγομένων να μολώσουν επαρκώς την λακκούβα για να μπορούν να διέρχονται οι πεζοί από το συγκεκριμένο μέρος του πεζοδρομίου που είχε καλυφθεί</w:t>
      </w:r>
      <w:r w:rsidRPr="00644E46">
        <w:rPr>
          <w:rFonts w:ascii="Arial" w:hAnsi="Arial" w:cs="Arial"/>
          <w:i/>
          <w:iCs/>
          <w:sz w:val="26"/>
          <w:szCs w:val="26"/>
          <w:lang w:val="el-GR"/>
        </w:rPr>
        <w:t>.</w:t>
      </w:r>
      <w:r w:rsidRPr="00C2621C">
        <w:rPr>
          <w:rFonts w:ascii="Arial" w:hAnsi="Arial" w:cs="Arial"/>
          <w:sz w:val="26"/>
          <w:szCs w:val="26"/>
          <w:lang w:val="el-GR"/>
        </w:rPr>
        <w:t>»</w:t>
      </w:r>
    </w:p>
    <w:p w14:paraId="5891FE30" w14:textId="77777777" w:rsidR="0047625F" w:rsidRDefault="0047625F" w:rsidP="005B4561">
      <w:pPr>
        <w:spacing w:line="480" w:lineRule="auto"/>
        <w:ind w:right="-35"/>
        <w:jc w:val="both"/>
        <w:rPr>
          <w:rFonts w:ascii="Arial" w:hAnsi="Arial" w:cs="Arial"/>
          <w:i/>
          <w:iCs/>
          <w:sz w:val="28"/>
          <w:szCs w:val="28"/>
          <w:lang w:val="el-GR"/>
        </w:rPr>
      </w:pPr>
    </w:p>
    <w:p w14:paraId="44B6EDF5" w14:textId="570327FF" w:rsidR="0047625F" w:rsidRDefault="0047625F" w:rsidP="005B4561">
      <w:pPr>
        <w:spacing w:line="480" w:lineRule="auto"/>
        <w:ind w:right="-35"/>
        <w:jc w:val="both"/>
        <w:rPr>
          <w:rFonts w:ascii="Arial" w:hAnsi="Arial" w:cs="Arial"/>
          <w:sz w:val="28"/>
          <w:szCs w:val="28"/>
          <w:lang w:val="el-GR"/>
        </w:rPr>
      </w:pPr>
      <w:r>
        <w:rPr>
          <w:rFonts w:ascii="Arial" w:hAnsi="Arial" w:cs="Arial"/>
          <w:sz w:val="28"/>
          <w:szCs w:val="28"/>
          <w:lang w:val="el-GR"/>
        </w:rPr>
        <w:t>Όπως έχει ήδη πιο πάνω επισημανθεί, δεν ετίθετο ζήτημα ύπαρξης καθήκοντος επιμέλειας έναντι των ο</w:t>
      </w:r>
      <w:r w:rsidR="00A47F6A">
        <w:rPr>
          <w:rFonts w:ascii="Arial" w:hAnsi="Arial" w:cs="Arial"/>
          <w:sz w:val="28"/>
          <w:szCs w:val="28"/>
          <w:lang w:val="el-GR"/>
        </w:rPr>
        <w:t xml:space="preserve">δηγών </w:t>
      </w:r>
      <w:r>
        <w:rPr>
          <w:rFonts w:ascii="Arial" w:hAnsi="Arial" w:cs="Arial"/>
          <w:sz w:val="28"/>
          <w:szCs w:val="28"/>
          <w:lang w:val="el-GR"/>
        </w:rPr>
        <w:t>που διέρχονταν ή στάθμευαν</w:t>
      </w:r>
      <w:r w:rsidR="00A47F6A">
        <w:rPr>
          <w:rFonts w:ascii="Arial" w:hAnsi="Arial" w:cs="Arial"/>
          <w:sz w:val="28"/>
          <w:szCs w:val="28"/>
          <w:lang w:val="el-GR"/>
        </w:rPr>
        <w:t xml:space="preserve"> τα οχήματα τους</w:t>
      </w:r>
      <w:r>
        <w:rPr>
          <w:rFonts w:ascii="Arial" w:hAnsi="Arial" w:cs="Arial"/>
          <w:sz w:val="28"/>
          <w:szCs w:val="28"/>
          <w:lang w:val="el-GR"/>
        </w:rPr>
        <w:t xml:space="preserve"> επί του πεζοδρομίου. Τέτοιο καθήκον υφίστατο έναντι των διερχόμενων πεζών που αναμένονταν να χρησιμοποιούν το πεζοδρόμιο. </w:t>
      </w:r>
      <w:r w:rsidR="00FC00AF">
        <w:rPr>
          <w:rFonts w:ascii="Arial" w:hAnsi="Arial" w:cs="Arial"/>
          <w:sz w:val="28"/>
          <w:szCs w:val="28"/>
          <w:lang w:val="el-GR"/>
        </w:rPr>
        <w:t xml:space="preserve">Ήταν έναντι των τελευταίων που είχαν ληφθεί προστατευτικά μέτρα. </w:t>
      </w:r>
    </w:p>
    <w:p w14:paraId="55AE6EDB" w14:textId="77777777" w:rsidR="00FC00AF" w:rsidRDefault="00FC00AF" w:rsidP="005B4561">
      <w:pPr>
        <w:spacing w:line="480" w:lineRule="auto"/>
        <w:ind w:right="-35"/>
        <w:jc w:val="both"/>
        <w:rPr>
          <w:rFonts w:ascii="Arial" w:hAnsi="Arial" w:cs="Arial"/>
          <w:sz w:val="28"/>
          <w:szCs w:val="28"/>
          <w:lang w:val="el-GR"/>
        </w:rPr>
      </w:pPr>
    </w:p>
    <w:p w14:paraId="6125B8E4" w14:textId="4FE83412" w:rsidR="00FC00AF" w:rsidRDefault="00FC00AF"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Υποστηρίχθηκε στο περίγραμμα αγόρευσης του Εφεσείοντα ότι μπορεί ο Εφεσείων να υπέστη τη ζημιά ενώ οδηγούσε επί του πεζοδρομίου, ωστόσο, η ζημιά του δεν προκλήθηκε επειδή οδηγούσε επί του πεζοδρομίου, αλλά προκλήθηκε επειδή οι Εφεσίβλητοι, κατά παράβαση του καθήκοντος επιμέλειας, δεν περίφραξαν το χώρο. Όπως συγκεκριμένα τέθηκε, </w:t>
      </w:r>
      <w:r w:rsidR="00994413">
        <w:rPr>
          <w:rFonts w:ascii="Arial" w:hAnsi="Arial" w:cs="Arial"/>
          <w:sz w:val="28"/>
          <w:szCs w:val="28"/>
          <w:lang w:val="el-GR"/>
        </w:rPr>
        <w:t>«</w:t>
      </w:r>
      <w:r w:rsidRPr="00994413">
        <w:rPr>
          <w:rFonts w:ascii="Arial" w:hAnsi="Arial" w:cs="Arial"/>
          <w:i/>
          <w:iCs/>
          <w:sz w:val="28"/>
          <w:szCs w:val="28"/>
          <w:lang w:val="el-GR"/>
        </w:rPr>
        <w:t>η αμέλεια των Εφεσιβλήτων ήταν εκείνη που προκάλεσε το ατύχημα κι όχι η στάθμευση επί του πεζοδρομίου</w:t>
      </w:r>
      <w:r w:rsidR="00994413">
        <w:rPr>
          <w:rFonts w:ascii="Arial" w:hAnsi="Arial" w:cs="Arial"/>
          <w:sz w:val="28"/>
          <w:szCs w:val="28"/>
          <w:lang w:val="el-GR"/>
        </w:rPr>
        <w:t>»</w:t>
      </w:r>
      <w:r>
        <w:rPr>
          <w:rFonts w:ascii="Arial" w:hAnsi="Arial" w:cs="Arial"/>
          <w:sz w:val="28"/>
          <w:szCs w:val="28"/>
          <w:lang w:val="el-GR"/>
        </w:rPr>
        <w:t xml:space="preserve">. </w:t>
      </w:r>
    </w:p>
    <w:p w14:paraId="5A96ED04" w14:textId="77777777" w:rsidR="00DF5C86" w:rsidRDefault="00DF5C86" w:rsidP="005B4561">
      <w:pPr>
        <w:spacing w:line="480" w:lineRule="auto"/>
        <w:ind w:right="-35"/>
        <w:jc w:val="both"/>
        <w:rPr>
          <w:rFonts w:ascii="Arial" w:hAnsi="Arial" w:cs="Arial"/>
          <w:sz w:val="28"/>
          <w:szCs w:val="28"/>
          <w:lang w:val="el-GR"/>
        </w:rPr>
      </w:pPr>
    </w:p>
    <w:p w14:paraId="285957B2" w14:textId="1A08C6EE" w:rsidR="00994413" w:rsidRDefault="00994413" w:rsidP="005B4561">
      <w:pPr>
        <w:spacing w:line="480" w:lineRule="auto"/>
        <w:ind w:right="-35"/>
        <w:jc w:val="both"/>
        <w:rPr>
          <w:rFonts w:ascii="Arial" w:hAnsi="Arial" w:cs="Arial"/>
          <w:sz w:val="28"/>
          <w:szCs w:val="28"/>
          <w:lang w:val="el-GR"/>
        </w:rPr>
      </w:pPr>
      <w:r>
        <w:rPr>
          <w:rFonts w:ascii="Arial" w:hAnsi="Arial" w:cs="Arial"/>
          <w:sz w:val="28"/>
          <w:szCs w:val="28"/>
          <w:lang w:val="el-GR"/>
        </w:rPr>
        <w:t>Η πιο πάνω προσέγγιση είναι άνευ οποιουδήποτε ερείσματος.</w:t>
      </w:r>
    </w:p>
    <w:p w14:paraId="2B8291D1" w14:textId="77777777" w:rsidR="006A3AD9" w:rsidRDefault="006A3AD9" w:rsidP="005B4561">
      <w:pPr>
        <w:spacing w:line="480" w:lineRule="auto"/>
        <w:ind w:right="-35"/>
        <w:jc w:val="both"/>
        <w:rPr>
          <w:rFonts w:ascii="Arial" w:hAnsi="Arial" w:cs="Arial"/>
          <w:sz w:val="28"/>
          <w:szCs w:val="28"/>
          <w:lang w:val="el-GR"/>
        </w:rPr>
      </w:pPr>
    </w:p>
    <w:p w14:paraId="05BBDC6E" w14:textId="4B1B3863" w:rsidR="00565387" w:rsidRDefault="00565387"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Η μη ύπαρξη καθήκοντος επιμέλειας έναντι του Εφεσείοντα, υπό τα περιστατικά της υπόθεσης, καθιστά </w:t>
      </w:r>
      <w:r w:rsidR="00994413">
        <w:rPr>
          <w:rFonts w:ascii="Arial" w:hAnsi="Arial" w:cs="Arial"/>
          <w:sz w:val="28"/>
          <w:szCs w:val="28"/>
          <w:lang w:val="el-GR"/>
        </w:rPr>
        <w:t xml:space="preserve">παντελώς </w:t>
      </w:r>
      <w:r>
        <w:rPr>
          <w:rFonts w:ascii="Arial" w:hAnsi="Arial" w:cs="Arial"/>
          <w:sz w:val="28"/>
          <w:szCs w:val="28"/>
          <w:lang w:val="el-GR"/>
        </w:rPr>
        <w:t xml:space="preserve">αχρείαστη την οποιαδήποτε περαιτέρω εξέταση και καθορισμό του λόγου που προκάλεσε τη ζημιά στο όχημά του. </w:t>
      </w:r>
      <w:r w:rsidR="00917D73">
        <w:rPr>
          <w:rFonts w:ascii="Arial" w:hAnsi="Arial" w:cs="Arial"/>
          <w:sz w:val="28"/>
          <w:szCs w:val="28"/>
          <w:lang w:val="el-GR"/>
        </w:rPr>
        <w:t>Ούτε</w:t>
      </w:r>
      <w:r w:rsidR="00994413">
        <w:rPr>
          <w:rFonts w:ascii="Arial" w:hAnsi="Arial" w:cs="Arial"/>
          <w:sz w:val="28"/>
          <w:szCs w:val="28"/>
          <w:lang w:val="el-GR"/>
        </w:rPr>
        <w:t>,</w:t>
      </w:r>
      <w:r w:rsidR="00917D73">
        <w:rPr>
          <w:rFonts w:ascii="Arial" w:hAnsi="Arial" w:cs="Arial"/>
          <w:sz w:val="28"/>
          <w:szCs w:val="28"/>
          <w:lang w:val="el-GR"/>
        </w:rPr>
        <w:t xml:space="preserve"> βεβαίως</w:t>
      </w:r>
      <w:r w:rsidR="00994413">
        <w:rPr>
          <w:rFonts w:ascii="Arial" w:hAnsi="Arial" w:cs="Arial"/>
          <w:sz w:val="28"/>
          <w:szCs w:val="28"/>
          <w:lang w:val="el-GR"/>
        </w:rPr>
        <w:t>,</w:t>
      </w:r>
      <w:r w:rsidR="00917D73">
        <w:rPr>
          <w:rFonts w:ascii="Arial" w:hAnsi="Arial" w:cs="Arial"/>
          <w:sz w:val="28"/>
          <w:szCs w:val="28"/>
          <w:lang w:val="el-GR"/>
        </w:rPr>
        <w:t xml:space="preserve"> μπορεί να γίνεται αναφορά σε αμέλεια εκ μέρους των Εφεσιβλήτων</w:t>
      </w:r>
      <w:r w:rsidR="006A3993">
        <w:rPr>
          <w:rFonts w:ascii="Arial" w:hAnsi="Arial" w:cs="Arial"/>
          <w:sz w:val="28"/>
          <w:szCs w:val="28"/>
          <w:lang w:val="el-GR"/>
        </w:rPr>
        <w:t xml:space="preserve">, για τον απλούστατο λόγο ότι θέμα αμέλειας εκ μέρους τους θα ετίθετο μόνο κατά την περίπτωση </w:t>
      </w:r>
      <w:r w:rsidR="00994413">
        <w:rPr>
          <w:rFonts w:ascii="Arial" w:hAnsi="Arial" w:cs="Arial"/>
          <w:sz w:val="28"/>
          <w:szCs w:val="28"/>
          <w:lang w:val="el-GR"/>
        </w:rPr>
        <w:t>εκείνη</w:t>
      </w:r>
      <w:r w:rsidR="006A3993">
        <w:rPr>
          <w:rFonts w:ascii="Arial" w:hAnsi="Arial" w:cs="Arial"/>
          <w:sz w:val="28"/>
          <w:szCs w:val="28"/>
          <w:lang w:val="el-GR"/>
        </w:rPr>
        <w:t xml:space="preserve"> </w:t>
      </w:r>
      <w:r w:rsidR="00994413">
        <w:rPr>
          <w:rFonts w:ascii="Arial" w:hAnsi="Arial" w:cs="Arial"/>
          <w:sz w:val="28"/>
          <w:szCs w:val="28"/>
          <w:lang w:val="el-GR"/>
        </w:rPr>
        <w:t xml:space="preserve">όπου </w:t>
      </w:r>
      <w:r w:rsidR="006A3993">
        <w:rPr>
          <w:rFonts w:ascii="Arial" w:hAnsi="Arial" w:cs="Arial"/>
          <w:sz w:val="28"/>
          <w:szCs w:val="28"/>
          <w:lang w:val="el-GR"/>
        </w:rPr>
        <w:t>υφίστατο καθήκον επιμέλειας το οποίο παραβιάστηκε.</w:t>
      </w:r>
      <w:r w:rsidR="00994413">
        <w:rPr>
          <w:rFonts w:ascii="Arial" w:hAnsi="Arial" w:cs="Arial"/>
          <w:sz w:val="28"/>
          <w:szCs w:val="28"/>
          <w:lang w:val="el-GR"/>
        </w:rPr>
        <w:t xml:space="preserve"> </w:t>
      </w:r>
    </w:p>
    <w:p w14:paraId="3BE888CD" w14:textId="77777777" w:rsidR="006A3AD9" w:rsidRDefault="006A3AD9" w:rsidP="005B4561">
      <w:pPr>
        <w:spacing w:line="480" w:lineRule="auto"/>
        <w:ind w:right="-35"/>
        <w:jc w:val="both"/>
        <w:rPr>
          <w:rFonts w:ascii="Arial" w:hAnsi="Arial" w:cs="Arial"/>
          <w:sz w:val="28"/>
          <w:szCs w:val="28"/>
          <w:lang w:val="el-GR"/>
        </w:rPr>
      </w:pPr>
    </w:p>
    <w:p w14:paraId="1D74592E" w14:textId="2D727759" w:rsidR="006A3AD9" w:rsidRDefault="006A3AD9" w:rsidP="005B4561">
      <w:pPr>
        <w:spacing w:line="480" w:lineRule="auto"/>
        <w:ind w:right="-35"/>
        <w:jc w:val="both"/>
        <w:rPr>
          <w:rFonts w:ascii="Arial" w:hAnsi="Arial" w:cs="Arial"/>
          <w:sz w:val="28"/>
          <w:szCs w:val="28"/>
          <w:lang w:val="el-GR"/>
        </w:rPr>
      </w:pPr>
      <w:r>
        <w:rPr>
          <w:rFonts w:ascii="Arial" w:hAnsi="Arial" w:cs="Arial"/>
          <w:sz w:val="28"/>
          <w:szCs w:val="28"/>
          <w:lang w:val="el-GR"/>
        </w:rPr>
        <w:t xml:space="preserve">Ως εκ των ανωτέρω ο </w:t>
      </w:r>
      <w:r w:rsidRPr="006A3AD9">
        <w:rPr>
          <w:rFonts w:ascii="Arial" w:hAnsi="Arial" w:cs="Arial"/>
          <w:b/>
          <w:bCs/>
          <w:sz w:val="28"/>
          <w:szCs w:val="28"/>
          <w:lang w:val="el-GR"/>
        </w:rPr>
        <w:t>5</w:t>
      </w:r>
      <w:r w:rsidRPr="006A3AD9">
        <w:rPr>
          <w:rFonts w:ascii="Arial" w:hAnsi="Arial" w:cs="Arial"/>
          <w:b/>
          <w:bCs/>
          <w:sz w:val="28"/>
          <w:szCs w:val="28"/>
          <w:vertAlign w:val="superscript"/>
          <w:lang w:val="el-GR"/>
        </w:rPr>
        <w:t>ος</w:t>
      </w:r>
      <w:r w:rsidRPr="006A3AD9">
        <w:rPr>
          <w:rFonts w:ascii="Arial" w:hAnsi="Arial" w:cs="Arial"/>
          <w:b/>
          <w:bCs/>
          <w:sz w:val="28"/>
          <w:szCs w:val="28"/>
          <w:lang w:val="el-GR"/>
        </w:rPr>
        <w:t xml:space="preserve"> Λόγος Έφεσης</w:t>
      </w:r>
      <w:r>
        <w:rPr>
          <w:rFonts w:ascii="Arial" w:hAnsi="Arial" w:cs="Arial"/>
          <w:sz w:val="28"/>
          <w:szCs w:val="28"/>
          <w:lang w:val="el-GR"/>
        </w:rPr>
        <w:t xml:space="preserve"> απορρίπτεται.</w:t>
      </w:r>
    </w:p>
    <w:p w14:paraId="4CD085B9" w14:textId="77777777" w:rsidR="00707926" w:rsidRPr="004A30AB" w:rsidRDefault="00707926" w:rsidP="005B4561">
      <w:pPr>
        <w:spacing w:line="480" w:lineRule="auto"/>
        <w:ind w:right="-35"/>
        <w:jc w:val="both"/>
        <w:rPr>
          <w:rFonts w:ascii="Arial" w:hAnsi="Arial" w:cs="Arial"/>
          <w:sz w:val="28"/>
          <w:szCs w:val="28"/>
          <w:lang w:val="el-GR"/>
        </w:rPr>
      </w:pPr>
    </w:p>
    <w:p w14:paraId="49EAD51C" w14:textId="1A06E95D" w:rsidR="00BE27B8" w:rsidRDefault="00BE27B8" w:rsidP="00BE27B8">
      <w:pPr>
        <w:spacing w:line="480" w:lineRule="auto"/>
        <w:jc w:val="both"/>
        <w:rPr>
          <w:rFonts w:ascii="Arial" w:hAnsi="Arial" w:cs="Arial"/>
          <w:sz w:val="28"/>
          <w:szCs w:val="28"/>
          <w:lang w:val="el-GR"/>
        </w:rPr>
      </w:pPr>
      <w:r w:rsidRPr="00BE27B8">
        <w:rPr>
          <w:rFonts w:ascii="Arial" w:hAnsi="Arial" w:cs="Arial"/>
          <w:sz w:val="28"/>
          <w:szCs w:val="28"/>
          <w:lang w:val="el-GR"/>
        </w:rPr>
        <w:t xml:space="preserve">Με τον  </w:t>
      </w:r>
      <w:r w:rsidRPr="00BE27B8">
        <w:rPr>
          <w:rFonts w:ascii="Arial" w:hAnsi="Arial" w:cs="Arial"/>
          <w:b/>
          <w:bCs/>
          <w:sz w:val="28"/>
          <w:szCs w:val="28"/>
          <w:lang w:val="el-GR"/>
        </w:rPr>
        <w:t>6</w:t>
      </w:r>
      <w:r w:rsidRPr="00BE27B8">
        <w:rPr>
          <w:rFonts w:ascii="Arial" w:hAnsi="Arial" w:cs="Arial"/>
          <w:b/>
          <w:bCs/>
          <w:sz w:val="28"/>
          <w:szCs w:val="28"/>
          <w:vertAlign w:val="superscript"/>
          <w:lang w:val="el-GR"/>
        </w:rPr>
        <w:t>ο</w:t>
      </w:r>
      <w:r w:rsidRPr="00BE27B8">
        <w:rPr>
          <w:rFonts w:ascii="Arial" w:hAnsi="Arial" w:cs="Arial"/>
          <w:b/>
          <w:bCs/>
          <w:sz w:val="28"/>
          <w:szCs w:val="28"/>
          <w:lang w:val="el-GR"/>
        </w:rPr>
        <w:t xml:space="preserve"> Λόγο Έφεσης</w:t>
      </w:r>
      <w:r w:rsidRPr="00BE27B8">
        <w:rPr>
          <w:rFonts w:ascii="Arial" w:hAnsi="Arial" w:cs="Arial"/>
          <w:sz w:val="28"/>
          <w:szCs w:val="28"/>
          <w:lang w:val="el-GR"/>
        </w:rPr>
        <w:t xml:space="preserve"> προσβάλλεται</w:t>
      </w:r>
      <w:r>
        <w:rPr>
          <w:rFonts w:ascii="Arial" w:hAnsi="Arial" w:cs="Arial"/>
          <w:sz w:val="28"/>
          <w:szCs w:val="28"/>
          <w:lang w:val="el-GR"/>
        </w:rPr>
        <w:t xml:space="preserve"> ως λανθασμένη</w:t>
      </w:r>
      <w:r w:rsidRPr="00BE27B8">
        <w:rPr>
          <w:rFonts w:ascii="Arial" w:hAnsi="Arial" w:cs="Arial"/>
          <w:sz w:val="28"/>
          <w:szCs w:val="28"/>
          <w:lang w:val="el-GR"/>
        </w:rPr>
        <w:t xml:space="preserve"> η κρίση του πρωτόδικου Δικαστηρίου ότι ο Εφεσείων είχε συντρέχουσα </w:t>
      </w:r>
      <w:r w:rsidR="00A47F6A">
        <w:rPr>
          <w:rFonts w:ascii="Arial" w:hAnsi="Arial" w:cs="Arial"/>
          <w:sz w:val="28"/>
          <w:szCs w:val="28"/>
          <w:lang w:val="el-GR"/>
        </w:rPr>
        <w:t xml:space="preserve">ευθύνη </w:t>
      </w:r>
      <w:r w:rsidRPr="00BE27B8">
        <w:rPr>
          <w:rFonts w:ascii="Arial" w:hAnsi="Arial" w:cs="Arial"/>
          <w:sz w:val="28"/>
          <w:szCs w:val="28"/>
          <w:lang w:val="el-GR"/>
        </w:rPr>
        <w:t>για το ατύχημα.</w:t>
      </w:r>
    </w:p>
    <w:p w14:paraId="13DAB743" w14:textId="77777777" w:rsidR="00BE27B8" w:rsidRDefault="00BE27B8" w:rsidP="00BE27B8">
      <w:pPr>
        <w:spacing w:line="480" w:lineRule="auto"/>
        <w:jc w:val="both"/>
        <w:rPr>
          <w:rFonts w:ascii="Arial" w:hAnsi="Arial" w:cs="Arial"/>
          <w:sz w:val="28"/>
          <w:szCs w:val="28"/>
          <w:lang w:val="el-GR"/>
        </w:rPr>
      </w:pPr>
    </w:p>
    <w:p w14:paraId="6D7962C4" w14:textId="50D36FEF" w:rsidR="00BE27B8" w:rsidRDefault="00BE27B8" w:rsidP="00BE27B8">
      <w:pPr>
        <w:spacing w:line="480" w:lineRule="auto"/>
        <w:jc w:val="both"/>
        <w:rPr>
          <w:rFonts w:ascii="Arial" w:hAnsi="Arial" w:cs="Arial"/>
          <w:sz w:val="28"/>
          <w:szCs w:val="28"/>
          <w:lang w:val="el-GR"/>
        </w:rPr>
      </w:pPr>
      <w:r>
        <w:rPr>
          <w:rFonts w:ascii="Arial" w:hAnsi="Arial" w:cs="Arial"/>
          <w:sz w:val="28"/>
          <w:szCs w:val="28"/>
          <w:lang w:val="el-GR"/>
        </w:rPr>
        <w:t xml:space="preserve">Όπως υποστηρίχθηκε μέσω της αιτιολογίας του πιο πάνω Λόγου, ουδέποτε προωθήθηκε στο Δικαστήριο από πλευράς των Εφεσίβλητων ο ισχυρισμός περί συντρέχουσας </w:t>
      </w:r>
      <w:r w:rsidR="00A47F6A">
        <w:rPr>
          <w:rFonts w:ascii="Arial" w:hAnsi="Arial" w:cs="Arial"/>
          <w:sz w:val="28"/>
          <w:szCs w:val="28"/>
          <w:lang w:val="el-GR"/>
        </w:rPr>
        <w:t>ευθύνη</w:t>
      </w:r>
      <w:r>
        <w:rPr>
          <w:rFonts w:ascii="Arial" w:hAnsi="Arial" w:cs="Arial"/>
          <w:sz w:val="28"/>
          <w:szCs w:val="28"/>
          <w:lang w:val="el-GR"/>
        </w:rPr>
        <w:t>ς</w:t>
      </w:r>
      <w:r w:rsidR="00DF5C86">
        <w:rPr>
          <w:rFonts w:ascii="Arial" w:hAnsi="Arial" w:cs="Arial"/>
          <w:sz w:val="28"/>
          <w:szCs w:val="28"/>
          <w:lang w:val="el-GR"/>
        </w:rPr>
        <w:t>,</w:t>
      </w:r>
      <w:r>
        <w:rPr>
          <w:rFonts w:ascii="Arial" w:hAnsi="Arial" w:cs="Arial"/>
          <w:sz w:val="28"/>
          <w:szCs w:val="28"/>
          <w:lang w:val="el-GR"/>
        </w:rPr>
        <w:t xml:space="preserve"> αλλά ούτε και σχετική μαρτυρία που να</w:t>
      </w:r>
      <w:r w:rsidR="00E57168">
        <w:rPr>
          <w:rFonts w:ascii="Arial" w:hAnsi="Arial" w:cs="Arial"/>
          <w:sz w:val="28"/>
          <w:szCs w:val="28"/>
          <w:lang w:val="el-GR"/>
        </w:rPr>
        <w:t xml:space="preserve"> επιτρέπει</w:t>
      </w:r>
      <w:r>
        <w:rPr>
          <w:rFonts w:ascii="Arial" w:hAnsi="Arial" w:cs="Arial"/>
          <w:sz w:val="28"/>
          <w:szCs w:val="28"/>
          <w:lang w:val="el-GR"/>
        </w:rPr>
        <w:t xml:space="preserve"> στο Δικαστήριο να προβεί σε τέτοιο εύρημα.</w:t>
      </w:r>
    </w:p>
    <w:p w14:paraId="1767FFDB" w14:textId="77777777" w:rsidR="00E57168" w:rsidRDefault="00E57168" w:rsidP="00BE27B8">
      <w:pPr>
        <w:spacing w:line="480" w:lineRule="auto"/>
        <w:jc w:val="both"/>
        <w:rPr>
          <w:rFonts w:ascii="Arial" w:hAnsi="Arial" w:cs="Arial"/>
          <w:sz w:val="28"/>
          <w:szCs w:val="28"/>
          <w:lang w:val="el-GR"/>
        </w:rPr>
      </w:pPr>
    </w:p>
    <w:p w14:paraId="2989C18A" w14:textId="3374989C" w:rsidR="00E57168" w:rsidRDefault="00E57168" w:rsidP="00BE27B8">
      <w:pPr>
        <w:spacing w:line="480" w:lineRule="auto"/>
        <w:jc w:val="both"/>
        <w:rPr>
          <w:rFonts w:ascii="Arial" w:hAnsi="Arial" w:cs="Arial"/>
          <w:sz w:val="28"/>
          <w:szCs w:val="28"/>
          <w:lang w:val="el-GR"/>
        </w:rPr>
      </w:pPr>
      <w:r>
        <w:rPr>
          <w:rFonts w:ascii="Arial" w:hAnsi="Arial" w:cs="Arial"/>
          <w:sz w:val="28"/>
          <w:szCs w:val="28"/>
          <w:lang w:val="el-GR"/>
        </w:rPr>
        <w:t>Εν πρώτοις θα πρέπει να επισημανθεί ότι, αφού το πρωτόδικο Δικαστήριο κατέληξε ότι η Αγωγή θα έπρεπε να απορριφθεί τόσο στη βάση του ότι δεν υφίστατο καθήκον επιμέλειας έναντι του Εφεσείοντα</w:t>
      </w:r>
      <w:r w:rsidR="00DF5C86">
        <w:rPr>
          <w:rFonts w:ascii="Arial" w:hAnsi="Arial" w:cs="Arial"/>
          <w:sz w:val="28"/>
          <w:szCs w:val="28"/>
          <w:lang w:val="el-GR"/>
        </w:rPr>
        <w:t>,</w:t>
      </w:r>
      <w:r>
        <w:rPr>
          <w:rFonts w:ascii="Arial" w:hAnsi="Arial" w:cs="Arial"/>
          <w:sz w:val="28"/>
          <w:szCs w:val="28"/>
          <w:lang w:val="el-GR"/>
        </w:rPr>
        <w:t xml:space="preserve"> όσο και στη βάση της παρανομίας, έκρινε σκόπιμο «</w:t>
      </w:r>
      <w:r w:rsidRPr="00E57168">
        <w:rPr>
          <w:rFonts w:ascii="Arial" w:hAnsi="Arial" w:cs="Arial"/>
          <w:i/>
          <w:iCs/>
          <w:sz w:val="28"/>
          <w:szCs w:val="28"/>
          <w:lang w:val="el-GR"/>
        </w:rPr>
        <w:t>για σκοπούς πληρότητας και μόνο</w:t>
      </w:r>
      <w:r>
        <w:rPr>
          <w:rFonts w:ascii="Arial" w:hAnsi="Arial" w:cs="Arial"/>
          <w:sz w:val="28"/>
          <w:szCs w:val="28"/>
          <w:lang w:val="el-GR"/>
        </w:rPr>
        <w:t>», όπως το έθεσε, να εξετάσει την περίπτωση που «</w:t>
      </w:r>
      <w:r w:rsidRPr="00E57168">
        <w:rPr>
          <w:rFonts w:ascii="Arial" w:hAnsi="Arial" w:cs="Arial"/>
          <w:i/>
          <w:iCs/>
          <w:sz w:val="28"/>
          <w:szCs w:val="28"/>
          <w:lang w:val="el-GR"/>
        </w:rPr>
        <w:t>θεωρητικά</w:t>
      </w:r>
      <w:r>
        <w:rPr>
          <w:rFonts w:ascii="Arial" w:hAnsi="Arial" w:cs="Arial"/>
          <w:sz w:val="28"/>
          <w:szCs w:val="28"/>
          <w:lang w:val="el-GR"/>
        </w:rPr>
        <w:t>» οι Εφεσίβλητοι θα είχαν καθήκον επιμέλειας.</w:t>
      </w:r>
      <w:r w:rsidR="006A3AD9" w:rsidRPr="006A3AD9">
        <w:rPr>
          <w:rFonts w:ascii="Arial" w:hAnsi="Arial" w:cs="Arial"/>
          <w:sz w:val="28"/>
          <w:szCs w:val="28"/>
          <w:lang w:val="el-GR"/>
        </w:rPr>
        <w:t xml:space="preserve"> </w:t>
      </w:r>
      <w:r w:rsidR="006A3AD9">
        <w:rPr>
          <w:rFonts w:ascii="Arial" w:hAnsi="Arial" w:cs="Arial"/>
          <w:sz w:val="28"/>
          <w:szCs w:val="28"/>
          <w:lang w:val="el-GR"/>
        </w:rPr>
        <w:t>Υπό αυτά τα δεδομένα και εφόσον η Αγωγή απερρίφθη για τους λόγους που αναφέρθηκαν, η κρίση του πρωτόδικου Δικαστηρίου επί θεωρητικού πλαισίου δεν μπορεί και δεν θα απασχολήσει στο πλαίσιο της παρούσας Έφεσης.</w:t>
      </w:r>
    </w:p>
    <w:p w14:paraId="704EDC80" w14:textId="77777777" w:rsidR="00847254" w:rsidRDefault="00847254" w:rsidP="00BE27B8">
      <w:pPr>
        <w:spacing w:line="480" w:lineRule="auto"/>
        <w:jc w:val="both"/>
        <w:rPr>
          <w:rFonts w:ascii="Arial" w:hAnsi="Arial" w:cs="Arial"/>
          <w:sz w:val="28"/>
          <w:szCs w:val="28"/>
          <w:lang w:val="el-GR"/>
        </w:rPr>
      </w:pPr>
    </w:p>
    <w:p w14:paraId="4584EE6A" w14:textId="092B9122" w:rsidR="00847254" w:rsidRDefault="00847254" w:rsidP="00BE27B8">
      <w:pPr>
        <w:spacing w:line="480" w:lineRule="auto"/>
        <w:jc w:val="both"/>
        <w:rPr>
          <w:rFonts w:ascii="Arial" w:hAnsi="Arial" w:cs="Arial"/>
          <w:b/>
          <w:bCs/>
          <w:color w:val="000000"/>
          <w:sz w:val="28"/>
          <w:szCs w:val="28"/>
          <w:lang w:val="el-GR"/>
        </w:rPr>
      </w:pPr>
      <w:r w:rsidRPr="00847254">
        <w:rPr>
          <w:rFonts w:ascii="Arial" w:hAnsi="Arial" w:cs="Arial"/>
          <w:color w:val="000000"/>
          <w:sz w:val="28"/>
          <w:szCs w:val="28"/>
          <w:lang w:val="el-GR"/>
        </w:rPr>
        <w:t>Για όλους τους πιο πάνω λόγους</w:t>
      </w:r>
      <w:r>
        <w:rPr>
          <w:rFonts w:ascii="Arial" w:hAnsi="Arial" w:cs="Arial"/>
          <w:color w:val="000000"/>
          <w:sz w:val="28"/>
          <w:szCs w:val="28"/>
        </w:rPr>
        <w:t> </w:t>
      </w:r>
      <w:r w:rsidRPr="00847254">
        <w:rPr>
          <w:rFonts w:ascii="Arial" w:hAnsi="Arial" w:cs="Arial"/>
          <w:b/>
          <w:bCs/>
          <w:color w:val="000000"/>
          <w:sz w:val="28"/>
          <w:szCs w:val="28"/>
          <w:lang w:val="el-GR"/>
        </w:rPr>
        <w:t>η Έφεση αποτυγχάνει και απορρίπτεται</w:t>
      </w:r>
      <w:r w:rsidRPr="00847254">
        <w:rPr>
          <w:rFonts w:ascii="Arial" w:hAnsi="Arial" w:cs="Arial"/>
          <w:color w:val="000000"/>
          <w:sz w:val="28"/>
          <w:szCs w:val="28"/>
          <w:lang w:val="el-GR"/>
        </w:rPr>
        <w:t>.</w:t>
      </w:r>
      <w:r w:rsidRPr="00847254">
        <w:rPr>
          <w:rFonts w:ascii="Arial" w:hAnsi="Arial" w:cs="Arial"/>
          <w:b/>
          <w:bCs/>
          <w:color w:val="000000"/>
          <w:sz w:val="28"/>
          <w:szCs w:val="28"/>
          <w:lang w:val="el-GR"/>
        </w:rPr>
        <w:t xml:space="preserve"> </w:t>
      </w:r>
    </w:p>
    <w:p w14:paraId="1B9F7003" w14:textId="77777777" w:rsidR="00AB1CB1" w:rsidRPr="00847254" w:rsidRDefault="00AB1CB1" w:rsidP="00BE27B8">
      <w:pPr>
        <w:spacing w:line="480" w:lineRule="auto"/>
        <w:jc w:val="both"/>
        <w:rPr>
          <w:rFonts w:ascii="Arial" w:hAnsi="Arial" w:cs="Arial"/>
          <w:b/>
          <w:bCs/>
          <w:sz w:val="28"/>
          <w:szCs w:val="28"/>
          <w:lang w:val="el-GR"/>
        </w:rPr>
      </w:pPr>
    </w:p>
    <w:p w14:paraId="67B25EB3" w14:textId="4080A528" w:rsidR="00BE27B8" w:rsidRDefault="00847254" w:rsidP="00BE27B8">
      <w:pPr>
        <w:spacing w:line="480" w:lineRule="auto"/>
        <w:jc w:val="both"/>
        <w:rPr>
          <w:rFonts w:ascii="Arial" w:hAnsi="Arial" w:cs="Arial"/>
          <w:color w:val="000000"/>
          <w:sz w:val="28"/>
          <w:szCs w:val="28"/>
          <w:lang w:val="el-GR"/>
        </w:rPr>
      </w:pPr>
      <w:r>
        <w:rPr>
          <w:rFonts w:ascii="Arial" w:hAnsi="Arial" w:cs="Arial"/>
          <w:b/>
          <w:bCs/>
          <w:color w:val="000000"/>
          <w:sz w:val="28"/>
          <w:szCs w:val="28"/>
          <w:lang w:val="el-GR"/>
        </w:rPr>
        <w:t>Επιδικάζονται έξοδα υπέρ τ</w:t>
      </w:r>
      <w:r w:rsidR="00AB1CB1">
        <w:rPr>
          <w:rFonts w:ascii="Arial" w:hAnsi="Arial" w:cs="Arial"/>
          <w:b/>
          <w:bCs/>
          <w:color w:val="000000"/>
          <w:sz w:val="28"/>
          <w:szCs w:val="28"/>
          <w:lang w:val="el-GR"/>
        </w:rPr>
        <w:t>ων</w:t>
      </w:r>
      <w:r>
        <w:rPr>
          <w:rFonts w:ascii="Arial" w:hAnsi="Arial" w:cs="Arial"/>
          <w:b/>
          <w:bCs/>
          <w:color w:val="000000"/>
          <w:sz w:val="28"/>
          <w:szCs w:val="28"/>
          <w:lang w:val="el-GR"/>
        </w:rPr>
        <w:t xml:space="preserve"> Εφεσίβλητ</w:t>
      </w:r>
      <w:r w:rsidR="00AB1CB1">
        <w:rPr>
          <w:rFonts w:ascii="Arial" w:hAnsi="Arial" w:cs="Arial"/>
          <w:b/>
          <w:bCs/>
          <w:color w:val="000000"/>
          <w:sz w:val="28"/>
          <w:szCs w:val="28"/>
          <w:lang w:val="el-GR"/>
        </w:rPr>
        <w:t>ων</w:t>
      </w:r>
      <w:r>
        <w:rPr>
          <w:rFonts w:ascii="Arial" w:hAnsi="Arial" w:cs="Arial"/>
          <w:b/>
          <w:bCs/>
          <w:color w:val="000000"/>
          <w:sz w:val="28"/>
          <w:szCs w:val="28"/>
          <w:lang w:val="el-GR"/>
        </w:rPr>
        <w:t xml:space="preserve"> και εναντίον τ</w:t>
      </w:r>
      <w:r w:rsidR="00AB1CB1">
        <w:rPr>
          <w:rFonts w:ascii="Arial" w:hAnsi="Arial" w:cs="Arial"/>
          <w:b/>
          <w:bCs/>
          <w:color w:val="000000"/>
          <w:sz w:val="28"/>
          <w:szCs w:val="28"/>
          <w:lang w:val="el-GR"/>
        </w:rPr>
        <w:t>ου</w:t>
      </w:r>
      <w:r>
        <w:rPr>
          <w:rFonts w:ascii="Arial" w:hAnsi="Arial" w:cs="Arial"/>
          <w:b/>
          <w:bCs/>
          <w:color w:val="000000"/>
          <w:sz w:val="28"/>
          <w:szCs w:val="28"/>
          <w:lang w:val="el-GR"/>
        </w:rPr>
        <w:t xml:space="preserve"> Εφεσείο</w:t>
      </w:r>
      <w:r w:rsidR="00AB1CB1">
        <w:rPr>
          <w:rFonts w:ascii="Arial" w:hAnsi="Arial" w:cs="Arial"/>
          <w:b/>
          <w:bCs/>
          <w:color w:val="000000"/>
          <w:sz w:val="28"/>
          <w:szCs w:val="28"/>
          <w:lang w:val="el-GR"/>
        </w:rPr>
        <w:t>ντα</w:t>
      </w:r>
      <w:r>
        <w:rPr>
          <w:rFonts w:ascii="Arial" w:hAnsi="Arial" w:cs="Arial"/>
          <w:b/>
          <w:bCs/>
          <w:color w:val="000000"/>
          <w:sz w:val="28"/>
          <w:szCs w:val="28"/>
          <w:lang w:val="el-GR"/>
        </w:rPr>
        <w:t xml:space="preserve"> ύψους €</w:t>
      </w:r>
      <w:r w:rsidR="00A47F6A">
        <w:rPr>
          <w:rFonts w:ascii="Arial" w:hAnsi="Arial" w:cs="Arial"/>
          <w:b/>
          <w:bCs/>
          <w:color w:val="000000"/>
          <w:sz w:val="28"/>
          <w:szCs w:val="28"/>
          <w:lang w:val="el-GR"/>
        </w:rPr>
        <w:t>1</w:t>
      </w:r>
      <w:r>
        <w:rPr>
          <w:rFonts w:ascii="Arial" w:hAnsi="Arial" w:cs="Arial"/>
          <w:b/>
          <w:bCs/>
          <w:color w:val="000000"/>
          <w:sz w:val="28"/>
          <w:szCs w:val="28"/>
          <w:lang w:val="el-GR"/>
        </w:rPr>
        <w:t>.</w:t>
      </w:r>
      <w:r w:rsidR="00A47F6A">
        <w:rPr>
          <w:rFonts w:ascii="Arial" w:hAnsi="Arial" w:cs="Arial"/>
          <w:b/>
          <w:bCs/>
          <w:color w:val="000000"/>
          <w:sz w:val="28"/>
          <w:szCs w:val="28"/>
          <w:lang w:val="el-GR"/>
        </w:rPr>
        <w:t>7</w:t>
      </w:r>
      <w:r>
        <w:rPr>
          <w:rFonts w:ascii="Arial" w:hAnsi="Arial" w:cs="Arial"/>
          <w:b/>
          <w:bCs/>
          <w:color w:val="000000"/>
          <w:sz w:val="28"/>
          <w:szCs w:val="28"/>
          <w:lang w:val="el-GR"/>
        </w:rPr>
        <w:t>00</w:t>
      </w:r>
      <w:r w:rsidR="00AB1CB1">
        <w:rPr>
          <w:rFonts w:ascii="Arial" w:hAnsi="Arial" w:cs="Arial"/>
          <w:b/>
          <w:bCs/>
          <w:color w:val="000000"/>
          <w:sz w:val="28"/>
          <w:szCs w:val="28"/>
          <w:lang w:val="el-GR"/>
        </w:rPr>
        <w:t xml:space="preserve"> (πλέον ΦΠΑ αν υπάρχει)</w:t>
      </w:r>
      <w:r>
        <w:rPr>
          <w:rFonts w:ascii="Arial" w:hAnsi="Arial" w:cs="Arial"/>
          <w:color w:val="000000"/>
          <w:sz w:val="28"/>
          <w:szCs w:val="28"/>
          <w:lang w:val="el-GR"/>
        </w:rPr>
        <w:t>.</w:t>
      </w:r>
    </w:p>
    <w:p w14:paraId="63391031" w14:textId="77777777" w:rsidR="00DF5C86" w:rsidRDefault="00DF5C86" w:rsidP="00BE27B8">
      <w:pPr>
        <w:spacing w:line="480" w:lineRule="auto"/>
        <w:jc w:val="both"/>
        <w:rPr>
          <w:rFonts w:ascii="Arial" w:hAnsi="Arial" w:cs="Arial"/>
          <w:sz w:val="28"/>
          <w:szCs w:val="28"/>
          <w:lang w:val="el-GR"/>
        </w:rPr>
      </w:pPr>
    </w:p>
    <w:p w14:paraId="67DB04E3" w14:textId="77777777" w:rsidR="00DF5C86" w:rsidRDefault="006A35A6" w:rsidP="00DF5C86">
      <w:pPr>
        <w:ind w:right="-35"/>
        <w:jc w:val="both"/>
        <w:rPr>
          <w:rFonts w:ascii="Bookman Old Style" w:hAnsi="Bookman Old Style" w:cs="Arial"/>
          <w:b/>
          <w:sz w:val="28"/>
          <w:szCs w:val="28"/>
          <w:lang w:val="el-GR"/>
        </w:rPr>
      </w:pPr>
      <w:r w:rsidRPr="004A30AB">
        <w:rPr>
          <w:rFonts w:ascii="Bookman Old Style" w:hAnsi="Bookman Old Style" w:cs="Arial"/>
          <w:b/>
          <w:sz w:val="28"/>
          <w:szCs w:val="28"/>
          <w:lang w:val="el-GR"/>
        </w:rPr>
        <w:tab/>
      </w:r>
      <w:r w:rsidRPr="004A30AB">
        <w:rPr>
          <w:rFonts w:ascii="Bookman Old Style" w:hAnsi="Bookman Old Style" w:cs="Arial"/>
          <w:b/>
          <w:sz w:val="28"/>
          <w:szCs w:val="28"/>
          <w:lang w:val="el-GR"/>
        </w:rPr>
        <w:tab/>
      </w:r>
      <w:r w:rsidRPr="004A30AB">
        <w:rPr>
          <w:rFonts w:ascii="Bookman Old Style" w:hAnsi="Bookman Old Style" w:cs="Arial"/>
          <w:b/>
          <w:sz w:val="28"/>
          <w:szCs w:val="28"/>
          <w:lang w:val="el-GR"/>
        </w:rPr>
        <w:tab/>
      </w:r>
      <w:r w:rsidRPr="004A30AB">
        <w:rPr>
          <w:rFonts w:ascii="Bookman Old Style" w:hAnsi="Bookman Old Style" w:cs="Arial"/>
          <w:b/>
          <w:sz w:val="28"/>
          <w:szCs w:val="28"/>
          <w:lang w:val="el-GR"/>
        </w:rPr>
        <w:tab/>
      </w:r>
      <w:r w:rsidR="00DF5C86">
        <w:rPr>
          <w:rFonts w:ascii="Bookman Old Style" w:hAnsi="Bookman Old Style" w:cs="Arial"/>
          <w:b/>
          <w:sz w:val="28"/>
          <w:szCs w:val="28"/>
          <w:lang w:val="el-GR"/>
        </w:rPr>
        <w:tab/>
      </w:r>
    </w:p>
    <w:p w14:paraId="1CCB1F49" w14:textId="4C3EBFA5" w:rsidR="006A35A6" w:rsidRPr="007B3B91" w:rsidRDefault="00DF5C86" w:rsidP="00DF5C86">
      <w:pPr>
        <w:ind w:right="-35"/>
        <w:jc w:val="both"/>
        <w:rPr>
          <w:rFonts w:ascii="Arial" w:hAnsi="Arial"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397480" w:rsidRPr="007B3B91">
        <w:rPr>
          <w:rFonts w:ascii="Arial" w:hAnsi="Arial" w:cs="Arial"/>
          <w:b/>
          <w:sz w:val="28"/>
          <w:szCs w:val="28"/>
          <w:lang w:val="el-GR"/>
        </w:rPr>
        <w:t>Γ.Ν. ΓΙΑΣΕΜΗ</w:t>
      </w:r>
      <w:r w:rsidR="00EE19A2" w:rsidRPr="007B3B91">
        <w:rPr>
          <w:rFonts w:ascii="Arial" w:hAnsi="Arial" w:cs="Arial"/>
          <w:b/>
          <w:sz w:val="28"/>
          <w:szCs w:val="28"/>
          <w:lang w:val="el-GR"/>
        </w:rPr>
        <w:t>Σ</w:t>
      </w:r>
      <w:r w:rsidR="006A35A6" w:rsidRPr="007B3B91">
        <w:rPr>
          <w:rFonts w:ascii="Arial" w:hAnsi="Arial" w:cs="Arial"/>
          <w:b/>
          <w:sz w:val="28"/>
          <w:szCs w:val="28"/>
          <w:lang w:val="el-GR"/>
        </w:rPr>
        <w:t>, Δ.</w:t>
      </w:r>
    </w:p>
    <w:p w14:paraId="5BC50B69" w14:textId="77777777" w:rsidR="00C016B7" w:rsidRPr="007B3B91" w:rsidRDefault="00C016B7" w:rsidP="00DF5C86">
      <w:pPr>
        <w:ind w:right="-35"/>
        <w:jc w:val="both"/>
        <w:rPr>
          <w:rFonts w:ascii="Arial" w:hAnsi="Arial" w:cs="Arial"/>
          <w:b/>
          <w:sz w:val="28"/>
          <w:szCs w:val="28"/>
          <w:lang w:val="el-GR"/>
        </w:rPr>
      </w:pPr>
    </w:p>
    <w:p w14:paraId="2AE8CD50" w14:textId="7BFECC73" w:rsidR="006A35A6" w:rsidRPr="007B3B91" w:rsidRDefault="00422938" w:rsidP="00DF5C86">
      <w:pPr>
        <w:ind w:right="-35"/>
        <w:jc w:val="both"/>
        <w:rPr>
          <w:rFonts w:ascii="Arial" w:hAnsi="Arial" w:cs="Arial"/>
          <w:b/>
          <w:sz w:val="28"/>
          <w:szCs w:val="28"/>
          <w:lang w:val="el-GR"/>
        </w:rPr>
      </w:pPr>
      <w:r w:rsidRPr="007B3B91">
        <w:rPr>
          <w:rFonts w:ascii="Arial" w:hAnsi="Arial" w:cs="Arial"/>
          <w:b/>
          <w:sz w:val="28"/>
          <w:szCs w:val="28"/>
          <w:lang w:val="el-GR"/>
        </w:rPr>
        <w:tab/>
      </w:r>
      <w:r w:rsidRPr="007B3B91">
        <w:rPr>
          <w:rFonts w:ascii="Arial" w:hAnsi="Arial" w:cs="Arial"/>
          <w:b/>
          <w:sz w:val="28"/>
          <w:szCs w:val="28"/>
          <w:lang w:val="el-GR"/>
        </w:rPr>
        <w:tab/>
      </w:r>
      <w:r w:rsidRPr="007B3B91">
        <w:rPr>
          <w:rFonts w:ascii="Arial" w:hAnsi="Arial" w:cs="Arial"/>
          <w:b/>
          <w:sz w:val="28"/>
          <w:szCs w:val="28"/>
          <w:lang w:val="el-GR"/>
        </w:rPr>
        <w:tab/>
      </w:r>
      <w:r w:rsidRPr="007B3B91">
        <w:rPr>
          <w:rFonts w:ascii="Arial" w:hAnsi="Arial" w:cs="Arial"/>
          <w:b/>
          <w:sz w:val="28"/>
          <w:szCs w:val="28"/>
          <w:lang w:val="el-GR"/>
        </w:rPr>
        <w:tab/>
      </w:r>
      <w:r w:rsidR="00DF5C86">
        <w:rPr>
          <w:rFonts w:ascii="Arial" w:hAnsi="Arial" w:cs="Arial"/>
          <w:b/>
          <w:sz w:val="28"/>
          <w:szCs w:val="28"/>
          <w:lang w:val="el-GR"/>
        </w:rPr>
        <w:tab/>
      </w:r>
      <w:r w:rsidR="00DF5C86">
        <w:rPr>
          <w:rFonts w:ascii="Arial" w:hAnsi="Arial" w:cs="Arial"/>
          <w:b/>
          <w:sz w:val="28"/>
          <w:szCs w:val="28"/>
          <w:lang w:val="el-GR"/>
        </w:rPr>
        <w:tab/>
      </w:r>
      <w:r w:rsidRPr="007B3B91">
        <w:rPr>
          <w:rFonts w:ascii="Arial" w:hAnsi="Arial" w:cs="Arial"/>
          <w:b/>
          <w:sz w:val="28"/>
          <w:szCs w:val="28"/>
          <w:lang w:val="el-GR"/>
        </w:rPr>
        <w:t>Λ</w:t>
      </w:r>
      <w:r w:rsidR="006A35A6" w:rsidRPr="007B3B91">
        <w:rPr>
          <w:rFonts w:ascii="Arial" w:hAnsi="Arial" w:cs="Arial"/>
          <w:b/>
          <w:sz w:val="28"/>
          <w:szCs w:val="28"/>
          <w:lang w:val="el-GR"/>
        </w:rPr>
        <w:t>.</w:t>
      </w:r>
      <w:r w:rsidRPr="007B3B91">
        <w:rPr>
          <w:rFonts w:ascii="Arial" w:hAnsi="Arial" w:cs="Arial"/>
          <w:b/>
          <w:sz w:val="28"/>
          <w:szCs w:val="28"/>
          <w:lang w:val="el-GR"/>
        </w:rPr>
        <w:t xml:space="preserve"> ΔΗΜΗΤΡΙΑΔΟΥ-ΑΝΔΡΕΟΥ</w:t>
      </w:r>
      <w:r w:rsidR="006A35A6" w:rsidRPr="007B3B91">
        <w:rPr>
          <w:rFonts w:ascii="Arial" w:hAnsi="Arial" w:cs="Arial"/>
          <w:b/>
          <w:sz w:val="28"/>
          <w:szCs w:val="28"/>
          <w:lang w:val="el-GR"/>
        </w:rPr>
        <w:t>, Δ.</w:t>
      </w:r>
    </w:p>
    <w:p w14:paraId="71A95522" w14:textId="77777777" w:rsidR="00C016B7" w:rsidRPr="007B3B91" w:rsidRDefault="00C016B7" w:rsidP="00DF5C86">
      <w:pPr>
        <w:ind w:right="-35"/>
        <w:jc w:val="both"/>
        <w:rPr>
          <w:rFonts w:ascii="Arial" w:hAnsi="Arial" w:cs="Arial"/>
          <w:b/>
          <w:sz w:val="28"/>
          <w:szCs w:val="28"/>
          <w:lang w:val="el-GR"/>
        </w:rPr>
      </w:pPr>
    </w:p>
    <w:p w14:paraId="1FA6EC6C" w14:textId="19DFB4DF" w:rsidR="006A35A6" w:rsidRPr="007B3B91" w:rsidRDefault="00397480" w:rsidP="00DF5C86">
      <w:pPr>
        <w:ind w:right="-35"/>
        <w:jc w:val="both"/>
        <w:rPr>
          <w:rFonts w:ascii="Arial" w:hAnsi="Arial" w:cs="Arial"/>
          <w:b/>
          <w:sz w:val="28"/>
          <w:szCs w:val="28"/>
          <w:lang w:val="el-GR"/>
        </w:rPr>
      </w:pPr>
      <w:r w:rsidRPr="007B3B91">
        <w:rPr>
          <w:rFonts w:ascii="Arial" w:hAnsi="Arial" w:cs="Arial"/>
          <w:b/>
          <w:sz w:val="28"/>
          <w:szCs w:val="28"/>
          <w:lang w:val="el-GR"/>
        </w:rPr>
        <w:tab/>
      </w:r>
      <w:r w:rsidRPr="007B3B91">
        <w:rPr>
          <w:rFonts w:ascii="Arial" w:hAnsi="Arial" w:cs="Arial"/>
          <w:b/>
          <w:sz w:val="28"/>
          <w:szCs w:val="28"/>
          <w:lang w:val="el-GR"/>
        </w:rPr>
        <w:tab/>
      </w:r>
      <w:r w:rsidRPr="007B3B91">
        <w:rPr>
          <w:rFonts w:ascii="Arial" w:hAnsi="Arial" w:cs="Arial"/>
          <w:b/>
          <w:sz w:val="28"/>
          <w:szCs w:val="28"/>
          <w:lang w:val="el-GR"/>
        </w:rPr>
        <w:tab/>
      </w:r>
      <w:r w:rsidRPr="007B3B91">
        <w:rPr>
          <w:rFonts w:ascii="Arial" w:hAnsi="Arial" w:cs="Arial"/>
          <w:b/>
          <w:sz w:val="28"/>
          <w:szCs w:val="28"/>
          <w:lang w:val="el-GR"/>
        </w:rPr>
        <w:tab/>
      </w:r>
      <w:r w:rsidR="00DF5C86">
        <w:rPr>
          <w:rFonts w:ascii="Arial" w:hAnsi="Arial" w:cs="Arial"/>
          <w:b/>
          <w:sz w:val="28"/>
          <w:szCs w:val="28"/>
          <w:lang w:val="el-GR"/>
        </w:rPr>
        <w:tab/>
      </w:r>
      <w:r w:rsidR="00DF5C86">
        <w:rPr>
          <w:rFonts w:ascii="Arial" w:hAnsi="Arial" w:cs="Arial"/>
          <w:b/>
          <w:sz w:val="28"/>
          <w:szCs w:val="28"/>
          <w:lang w:val="el-GR"/>
        </w:rPr>
        <w:tab/>
      </w:r>
      <w:r w:rsidRPr="007B3B91">
        <w:rPr>
          <w:rFonts w:ascii="Arial" w:hAnsi="Arial" w:cs="Arial"/>
          <w:b/>
          <w:sz w:val="28"/>
          <w:szCs w:val="28"/>
          <w:lang w:val="el-GR"/>
        </w:rPr>
        <w:t>Α. ΔΑΥΙΔ, Δ.</w:t>
      </w:r>
    </w:p>
    <w:sectPr w:rsidR="006A35A6" w:rsidRPr="007B3B91"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9293" w14:textId="77777777" w:rsidR="00EA2E3F" w:rsidRDefault="00EA2E3F" w:rsidP="00B43113">
      <w:r>
        <w:separator/>
      </w:r>
    </w:p>
  </w:endnote>
  <w:endnote w:type="continuationSeparator" w:id="0">
    <w:p w14:paraId="0C0EB531" w14:textId="77777777" w:rsidR="00EA2E3F" w:rsidRDefault="00EA2E3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A274" w14:textId="77777777" w:rsidR="00EA2E3F" w:rsidRDefault="00EA2E3F" w:rsidP="00B43113">
      <w:r>
        <w:separator/>
      </w:r>
    </w:p>
  </w:footnote>
  <w:footnote w:type="continuationSeparator" w:id="0">
    <w:p w14:paraId="705C596C" w14:textId="77777777" w:rsidR="00EA2E3F" w:rsidRDefault="00EA2E3F" w:rsidP="00B43113">
      <w:r>
        <w:continuationSeparator/>
      </w:r>
    </w:p>
  </w:footnote>
  <w:footnote w:id="1">
    <w:p w14:paraId="571E381D" w14:textId="1E3F96E8" w:rsidR="00CF2123" w:rsidRPr="00CF2123" w:rsidRDefault="00CF2123" w:rsidP="00CF2123">
      <w:pPr>
        <w:spacing w:line="276" w:lineRule="auto"/>
        <w:ind w:right="-35"/>
        <w:jc w:val="both"/>
        <w:rPr>
          <w:sz w:val="22"/>
          <w:szCs w:val="22"/>
          <w:lang w:val="en-US"/>
        </w:rPr>
      </w:pPr>
      <w:r>
        <w:rPr>
          <w:rStyle w:val="FootnoteReference"/>
        </w:rPr>
        <w:footnoteRef/>
      </w:r>
      <w:r>
        <w:t xml:space="preserve"> </w:t>
      </w:r>
      <w:r w:rsidR="00BE1F7E">
        <w:rPr>
          <w:rFonts w:ascii="Arial" w:hAnsi="Arial" w:cs="Arial"/>
          <w:b/>
          <w:bCs/>
          <w:color w:val="000000"/>
          <w:sz w:val="22"/>
          <w:szCs w:val="22"/>
        </w:rPr>
        <w:t>“</w:t>
      </w:r>
      <w:r w:rsidRPr="00CF2123">
        <w:rPr>
          <w:rFonts w:ascii="Arial" w:hAnsi="Arial" w:cs="Arial"/>
          <w:b/>
          <w:bCs/>
          <w:color w:val="000000"/>
          <w:sz w:val="22"/>
          <w:szCs w:val="22"/>
        </w:rPr>
        <w:t>The duty of care</w:t>
      </w:r>
      <w:r w:rsidRPr="00CF2123">
        <w:rPr>
          <w:rFonts w:ascii="Arial" w:hAnsi="Arial" w:cs="Arial"/>
          <w:color w:val="000000"/>
          <w:sz w:val="22"/>
          <w:szCs w:val="22"/>
        </w:rPr>
        <w:t xml:space="preserve">. </w:t>
      </w:r>
      <w:r w:rsidRPr="00CF2123">
        <w:rPr>
          <w:rFonts w:ascii="Arial" w:hAnsi="Arial" w:cs="Arial"/>
          <w:i/>
          <w:iCs/>
          <w:color w:val="000000"/>
          <w:sz w:val="22"/>
          <w:szCs w:val="22"/>
        </w:rPr>
        <w:t>The defendant must owe a duty of care in relation to the general class within which the claimant and the type of damage that has arisen fall before there can be a question of liability to the claimant in question. Where there is no such notional duty to exercise care, negligence in the popular sense has no legal consequence. However strong the facts of the claimant's particular claim, it will fail unless the defendant owes a duty to take care in the kind of relationship in question</w:t>
      </w:r>
      <w:r w:rsidRPr="00CF2123">
        <w:rPr>
          <w:rFonts w:ascii="Arial" w:hAnsi="Arial" w:cs="Arial"/>
          <w:i/>
          <w:iCs/>
          <w:color w:val="000000"/>
          <w:sz w:val="22"/>
          <w:szCs w:val="22"/>
          <w:lang w:val="en-US"/>
        </w:rPr>
        <w:t>.........................................................................................................</w:t>
      </w:r>
    </w:p>
    <w:p w14:paraId="3D5BA6EC" w14:textId="77777777" w:rsidR="00CF2123" w:rsidRPr="00CF2123" w:rsidRDefault="00CF2123" w:rsidP="00CF2123">
      <w:pPr>
        <w:spacing w:line="276" w:lineRule="auto"/>
        <w:ind w:right="720"/>
        <w:jc w:val="both"/>
        <w:rPr>
          <w:sz w:val="22"/>
          <w:szCs w:val="22"/>
        </w:rPr>
      </w:pPr>
      <w:r w:rsidRPr="00CF2123">
        <w:rPr>
          <w:rFonts w:ascii="Arial" w:hAnsi="Arial" w:cs="Arial"/>
          <w:i/>
          <w:iCs/>
          <w:color w:val="000000"/>
          <w:sz w:val="22"/>
          <w:szCs w:val="22"/>
        </w:rPr>
        <w:t>....................................................................................................................;</w:t>
      </w:r>
    </w:p>
    <w:p w14:paraId="001F8547" w14:textId="28A81884" w:rsidR="00CF2123" w:rsidRPr="00CF2123" w:rsidRDefault="00CF2123" w:rsidP="00CF2123">
      <w:pPr>
        <w:spacing w:line="276" w:lineRule="auto"/>
        <w:ind w:right="-35"/>
        <w:jc w:val="both"/>
        <w:rPr>
          <w:sz w:val="22"/>
          <w:szCs w:val="22"/>
        </w:rPr>
      </w:pPr>
      <w:r w:rsidRPr="00CF2123">
        <w:rPr>
          <w:rFonts w:ascii="Arial" w:hAnsi="Arial" w:cs="Arial"/>
          <w:i/>
          <w:iCs/>
          <w:color w:val="000000"/>
          <w:sz w:val="22"/>
          <w:szCs w:val="22"/>
        </w:rPr>
        <w:t xml:space="preserve">the fact that the act of the defendant violated his duty of care to a third person does not enable the person injured by the same act to claim unless he is also within the area of foreseeable </w:t>
      </w:r>
      <w:r w:rsidR="00630B50" w:rsidRPr="00CF2123">
        <w:rPr>
          <w:rFonts w:ascii="Arial" w:hAnsi="Arial" w:cs="Arial"/>
          <w:i/>
          <w:iCs/>
          <w:color w:val="000000"/>
          <w:sz w:val="22"/>
          <w:szCs w:val="22"/>
        </w:rPr>
        <w:t>danger</w:t>
      </w:r>
      <w:r w:rsidR="00630B50" w:rsidRPr="00CF2123">
        <w:rPr>
          <w:rFonts w:ascii="Arial" w:hAnsi="Arial" w:cs="Arial"/>
          <w:color w:val="000000"/>
          <w:sz w:val="22"/>
          <w:szCs w:val="22"/>
        </w:rPr>
        <w:t>.</w:t>
      </w:r>
      <w:r w:rsidR="00BE1F7E">
        <w:rPr>
          <w:rFonts w:ascii="Arial" w:hAnsi="Arial" w:cs="Arial"/>
          <w:color w:val="000000"/>
          <w:sz w:val="22"/>
          <w:szCs w:val="22"/>
          <w:lang w:val="en-US"/>
        </w:rPr>
        <w:t>”</w:t>
      </w:r>
      <w:r w:rsidRPr="00CF2123">
        <w:rPr>
          <w:rFonts w:ascii="Arial" w:hAnsi="Arial" w:cs="Arial"/>
          <w:color w:val="000000"/>
          <w:sz w:val="22"/>
          <w:szCs w:val="22"/>
          <w:lang w:val="en-US"/>
        </w:rPr>
        <w:t xml:space="preserve"> </w:t>
      </w:r>
      <w:r w:rsidRPr="00CF2123">
        <w:rPr>
          <w:rFonts w:ascii="Arial" w:hAnsi="Arial" w:cs="Arial"/>
          <w:color w:val="000000"/>
          <w:sz w:val="22"/>
          <w:szCs w:val="22"/>
        </w:rPr>
        <w:t>  </w:t>
      </w:r>
    </w:p>
    <w:p w14:paraId="5448AA97" w14:textId="77777777" w:rsidR="00CF2123" w:rsidRPr="00CF2123" w:rsidRDefault="00CF2123" w:rsidP="00CF2123">
      <w:pPr>
        <w:spacing w:line="276" w:lineRule="auto"/>
        <w:ind w:left="720" w:right="62"/>
        <w:jc w:val="both"/>
        <w:rPr>
          <w:sz w:val="22"/>
          <w:szCs w:val="22"/>
        </w:rPr>
      </w:pPr>
      <w:r w:rsidRPr="00CF2123">
        <w:rPr>
          <w:rFonts w:ascii="Arial" w:hAnsi="Arial" w:cs="Arial"/>
          <w:color w:val="000000"/>
          <w:sz w:val="22"/>
          <w:szCs w:val="22"/>
          <w:lang w:val="en-US"/>
        </w:rPr>
        <w:t> </w:t>
      </w:r>
    </w:p>
    <w:p w14:paraId="4B260225" w14:textId="02C54CBC" w:rsidR="00CF2123" w:rsidRPr="00CF2123" w:rsidRDefault="00CF2123" w:rsidP="00CF2123">
      <w:pPr>
        <w:pStyle w:val="FootnoteText"/>
        <w:spacing w:line="276" w:lineRule="auto"/>
      </w:pPr>
    </w:p>
  </w:footnote>
  <w:footnote w:id="2">
    <w:p w14:paraId="7F83D670" w14:textId="48DD8531" w:rsidR="00822921" w:rsidRPr="00822921" w:rsidRDefault="00822921" w:rsidP="00994413">
      <w:pPr>
        <w:pStyle w:val="FootnoteText"/>
        <w:spacing w:line="276" w:lineRule="auto"/>
        <w:jc w:val="both"/>
        <w:rPr>
          <w:rFonts w:ascii="Arial" w:hAnsi="Arial" w:cs="Arial"/>
          <w:sz w:val="22"/>
          <w:szCs w:val="22"/>
          <w:lang w:val="en-US"/>
        </w:rPr>
      </w:pPr>
      <w:r w:rsidRPr="00822921">
        <w:rPr>
          <w:rStyle w:val="FootnoteReference"/>
          <w:rFonts w:ascii="Arial" w:hAnsi="Arial" w:cs="Arial"/>
          <w:sz w:val="22"/>
          <w:szCs w:val="22"/>
        </w:rPr>
        <w:footnoteRef/>
      </w:r>
      <w:r w:rsidRPr="00822921">
        <w:rPr>
          <w:rFonts w:ascii="Arial" w:hAnsi="Arial" w:cs="Arial"/>
          <w:sz w:val="22"/>
          <w:szCs w:val="22"/>
        </w:rPr>
        <w:t xml:space="preserve"> </w:t>
      </w:r>
      <w:r>
        <w:rPr>
          <w:rFonts w:ascii="Arial" w:hAnsi="Arial" w:cs="Arial"/>
          <w:sz w:val="22"/>
          <w:szCs w:val="22"/>
        </w:rPr>
        <w:t>“</w:t>
      </w:r>
      <w:r w:rsidRPr="00994413">
        <w:rPr>
          <w:rFonts w:ascii="Arial" w:hAnsi="Arial" w:cs="Arial"/>
          <w:i/>
          <w:iCs/>
          <w:sz w:val="22"/>
          <w:szCs w:val="22"/>
          <w:lang w:val="en-US"/>
        </w:rPr>
        <w:t>What emerges is that, in addition to the foreseeability of damage, necessary ingredients in any situation giving rise to a duty of case are that there should exist between the party owing the duty and the party to whom it is owed a relationship characterized by the law as one of ‘proximity’ or ‘neighbourhood’ and that the situation should be one in which the court considers it fair, just and reasonable that the law should impose a duty of a given scope on the one party for the benefit of the other</w:t>
      </w:r>
      <w:r>
        <w:rPr>
          <w:rFonts w:ascii="Arial" w:hAnsi="Arial" w:cs="Arial"/>
          <w:sz w:val="22"/>
          <w:szCs w:val="22"/>
          <w:lang w:val="en-US"/>
        </w:rPr>
        <w:t>.”</w:t>
      </w:r>
    </w:p>
  </w:footnote>
  <w:footnote w:id="3">
    <w:p w14:paraId="1B14934A" w14:textId="00E0F663" w:rsidR="00DF5C86" w:rsidRPr="00DF5C86" w:rsidRDefault="00DF5C86">
      <w:pPr>
        <w:pStyle w:val="FootnoteText"/>
        <w:rPr>
          <w:rFonts w:ascii="Arial" w:hAnsi="Arial" w:cs="Arial"/>
          <w:sz w:val="22"/>
          <w:szCs w:val="22"/>
          <w:lang w:val="el-GR"/>
        </w:rPr>
      </w:pPr>
      <w:r w:rsidRPr="00DF5C86">
        <w:rPr>
          <w:rStyle w:val="FootnoteReference"/>
          <w:rFonts w:ascii="Arial" w:hAnsi="Arial" w:cs="Arial"/>
          <w:sz w:val="22"/>
          <w:szCs w:val="22"/>
        </w:rPr>
        <w:footnoteRef/>
      </w:r>
      <w:r w:rsidRPr="00DF5C86">
        <w:rPr>
          <w:rFonts w:ascii="Arial" w:hAnsi="Arial" w:cs="Arial"/>
          <w:sz w:val="22"/>
          <w:szCs w:val="22"/>
          <w:lang w:val="el-GR"/>
        </w:rPr>
        <w:t xml:space="preserve"> Δέστε </w:t>
      </w:r>
      <w:r w:rsidRPr="00DF5C86">
        <w:rPr>
          <w:rFonts w:ascii="Arial" w:hAnsi="Arial" w:cs="Arial"/>
          <w:b/>
          <w:bCs/>
          <w:i/>
          <w:iCs/>
          <w:sz w:val="22"/>
          <w:szCs w:val="22"/>
          <w:lang w:val="el-GR"/>
        </w:rPr>
        <w:t xml:space="preserve">Χριστοδούλου και </w:t>
      </w:r>
      <w:r w:rsidRPr="00DF5C86">
        <w:rPr>
          <w:rFonts w:ascii="Arial" w:hAnsi="Arial" w:cs="Arial"/>
          <w:b/>
          <w:bCs/>
          <w:i/>
          <w:iCs/>
          <w:sz w:val="22"/>
          <w:szCs w:val="22"/>
          <w:lang w:val="en-US"/>
        </w:rPr>
        <w:t>Lindsay</w:t>
      </w:r>
      <w:r w:rsidRPr="00DF5C86">
        <w:rPr>
          <w:rFonts w:ascii="Arial" w:hAnsi="Arial" w:cs="Arial"/>
          <w:b/>
          <w:bCs/>
          <w:i/>
          <w:iCs/>
          <w:sz w:val="22"/>
          <w:szCs w:val="22"/>
          <w:lang w:val="el-GR"/>
        </w:rPr>
        <w:t xml:space="preserve"> </w:t>
      </w:r>
      <w:r w:rsidRPr="00DF5C86">
        <w:rPr>
          <w:rFonts w:ascii="Arial" w:hAnsi="Arial" w:cs="Arial"/>
          <w:b/>
          <w:bCs/>
          <w:i/>
          <w:iCs/>
          <w:sz w:val="22"/>
          <w:szCs w:val="22"/>
          <w:lang w:val="en-US"/>
        </w:rPr>
        <w:t>v</w:t>
      </w:r>
      <w:r w:rsidRPr="00DF5C86">
        <w:rPr>
          <w:rFonts w:ascii="Arial" w:hAnsi="Arial" w:cs="Arial"/>
          <w:b/>
          <w:bCs/>
          <w:i/>
          <w:iCs/>
          <w:sz w:val="22"/>
          <w:szCs w:val="22"/>
          <w:lang w:val="el-GR"/>
        </w:rPr>
        <w:t xml:space="preserve">. </w:t>
      </w:r>
      <w:r w:rsidRPr="00DF5C86">
        <w:rPr>
          <w:rFonts w:ascii="Arial" w:hAnsi="Arial" w:cs="Arial"/>
          <w:b/>
          <w:bCs/>
          <w:i/>
          <w:iCs/>
          <w:sz w:val="22"/>
          <w:szCs w:val="22"/>
          <w:lang w:val="en-US"/>
        </w:rPr>
        <w:t>Vraets</w:t>
      </w:r>
      <w:r w:rsidRPr="00DF5C86">
        <w:rPr>
          <w:rFonts w:ascii="Arial" w:hAnsi="Arial" w:cs="Arial"/>
          <w:b/>
          <w:bCs/>
          <w:i/>
          <w:iCs/>
          <w:sz w:val="22"/>
          <w:szCs w:val="22"/>
          <w:lang w:val="el-GR"/>
        </w:rPr>
        <w:t xml:space="preserve"> [2009</w:t>
      </w:r>
      <w:r>
        <w:rPr>
          <w:rFonts w:ascii="Arial" w:hAnsi="Arial" w:cs="Arial"/>
          <w:b/>
          <w:bCs/>
          <w:i/>
          <w:iCs/>
          <w:sz w:val="22"/>
          <w:szCs w:val="22"/>
          <w:lang w:val="el-GR"/>
        </w:rPr>
        <w:t>]</w:t>
      </w:r>
      <w:r w:rsidRPr="00DF5C86">
        <w:rPr>
          <w:rFonts w:ascii="Arial" w:hAnsi="Arial" w:cs="Arial"/>
          <w:b/>
          <w:bCs/>
          <w:i/>
          <w:iCs/>
          <w:sz w:val="22"/>
          <w:szCs w:val="22"/>
          <w:lang w:val="el-GR"/>
        </w:rPr>
        <w:t xml:space="preserve"> 1 Α.Α.Δ. 802</w:t>
      </w:r>
      <w:r>
        <w:rPr>
          <w:rFonts w:ascii="Arial" w:hAnsi="Arial" w:cs="Arial"/>
          <w:sz w:val="22"/>
          <w:szCs w:val="22"/>
          <w:lang w:val="el-G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7DDCF24C" w:rsidR="00CF75E4" w:rsidRDefault="00CF75E4">
    <w:pPr>
      <w:pStyle w:val="Header"/>
      <w:jc w:val="center"/>
    </w:pPr>
    <w:r>
      <w:fldChar w:fldCharType="begin"/>
    </w:r>
    <w:r>
      <w:instrText xml:space="preserve"> PAGE   \* MERGEFORMAT </w:instrText>
    </w:r>
    <w:r>
      <w:fldChar w:fldCharType="separate"/>
    </w:r>
    <w:r w:rsidR="007934A9">
      <w:rPr>
        <w:noProof/>
      </w:rPr>
      <w:t>2</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32F7"/>
    <w:rsid w:val="000349B3"/>
    <w:rsid w:val="00035069"/>
    <w:rsid w:val="0003597D"/>
    <w:rsid w:val="00035EA5"/>
    <w:rsid w:val="00040D98"/>
    <w:rsid w:val="00042D4F"/>
    <w:rsid w:val="00043077"/>
    <w:rsid w:val="000437F7"/>
    <w:rsid w:val="00053E4D"/>
    <w:rsid w:val="000576DF"/>
    <w:rsid w:val="00057AE4"/>
    <w:rsid w:val="00057B74"/>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A2459"/>
    <w:rsid w:val="001B23EF"/>
    <w:rsid w:val="001B3040"/>
    <w:rsid w:val="001B4997"/>
    <w:rsid w:val="001C3A40"/>
    <w:rsid w:val="001C5EF1"/>
    <w:rsid w:val="001D0165"/>
    <w:rsid w:val="001E0292"/>
    <w:rsid w:val="001E05AA"/>
    <w:rsid w:val="001E09D1"/>
    <w:rsid w:val="001E0A02"/>
    <w:rsid w:val="001E2109"/>
    <w:rsid w:val="001E3F2C"/>
    <w:rsid w:val="001E47BA"/>
    <w:rsid w:val="001E6E2E"/>
    <w:rsid w:val="001E7A53"/>
    <w:rsid w:val="001E7E64"/>
    <w:rsid w:val="001F2D57"/>
    <w:rsid w:val="001F3D26"/>
    <w:rsid w:val="001F3DAA"/>
    <w:rsid w:val="001F62D3"/>
    <w:rsid w:val="00201878"/>
    <w:rsid w:val="00201DCA"/>
    <w:rsid w:val="0020248C"/>
    <w:rsid w:val="00202A2C"/>
    <w:rsid w:val="00203D28"/>
    <w:rsid w:val="002107FF"/>
    <w:rsid w:val="00211453"/>
    <w:rsid w:val="00211B73"/>
    <w:rsid w:val="002121AF"/>
    <w:rsid w:val="00212C84"/>
    <w:rsid w:val="00216C55"/>
    <w:rsid w:val="00221854"/>
    <w:rsid w:val="00226104"/>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402"/>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30E5"/>
    <w:rsid w:val="00295602"/>
    <w:rsid w:val="00296605"/>
    <w:rsid w:val="002A4ED5"/>
    <w:rsid w:val="002A631C"/>
    <w:rsid w:val="002A67AF"/>
    <w:rsid w:val="002B0A78"/>
    <w:rsid w:val="002B2638"/>
    <w:rsid w:val="002B2C51"/>
    <w:rsid w:val="002B3C32"/>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0226"/>
    <w:rsid w:val="002E4F31"/>
    <w:rsid w:val="002E5CA3"/>
    <w:rsid w:val="002E73C6"/>
    <w:rsid w:val="002E7735"/>
    <w:rsid w:val="002F3248"/>
    <w:rsid w:val="002F671E"/>
    <w:rsid w:val="00302035"/>
    <w:rsid w:val="0030216D"/>
    <w:rsid w:val="00302264"/>
    <w:rsid w:val="003031D4"/>
    <w:rsid w:val="003103D8"/>
    <w:rsid w:val="00312DC1"/>
    <w:rsid w:val="00316BE5"/>
    <w:rsid w:val="00316C5D"/>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97480"/>
    <w:rsid w:val="003A0304"/>
    <w:rsid w:val="003A158D"/>
    <w:rsid w:val="003A1852"/>
    <w:rsid w:val="003A3BA5"/>
    <w:rsid w:val="003B5736"/>
    <w:rsid w:val="003B7962"/>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1973"/>
    <w:rsid w:val="00464C34"/>
    <w:rsid w:val="004659AE"/>
    <w:rsid w:val="0047079A"/>
    <w:rsid w:val="004727E2"/>
    <w:rsid w:val="00475C42"/>
    <w:rsid w:val="00475EE3"/>
    <w:rsid w:val="0047625F"/>
    <w:rsid w:val="0048095C"/>
    <w:rsid w:val="00482618"/>
    <w:rsid w:val="00484799"/>
    <w:rsid w:val="0048527C"/>
    <w:rsid w:val="00486CB3"/>
    <w:rsid w:val="00492802"/>
    <w:rsid w:val="00497E25"/>
    <w:rsid w:val="004A086C"/>
    <w:rsid w:val="004A30AB"/>
    <w:rsid w:val="004B3154"/>
    <w:rsid w:val="004B795E"/>
    <w:rsid w:val="004C2E05"/>
    <w:rsid w:val="004D25BD"/>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0072"/>
    <w:rsid w:val="00522E71"/>
    <w:rsid w:val="00524F99"/>
    <w:rsid w:val="00531F9F"/>
    <w:rsid w:val="00535C1F"/>
    <w:rsid w:val="005407A0"/>
    <w:rsid w:val="005447B7"/>
    <w:rsid w:val="0054698F"/>
    <w:rsid w:val="00547689"/>
    <w:rsid w:val="00551AF3"/>
    <w:rsid w:val="0055241D"/>
    <w:rsid w:val="0056063D"/>
    <w:rsid w:val="005629C5"/>
    <w:rsid w:val="00563500"/>
    <w:rsid w:val="00565387"/>
    <w:rsid w:val="00565444"/>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4596"/>
    <w:rsid w:val="00630B50"/>
    <w:rsid w:val="006334D9"/>
    <w:rsid w:val="00634CA2"/>
    <w:rsid w:val="006351AC"/>
    <w:rsid w:val="00637F1D"/>
    <w:rsid w:val="006444DE"/>
    <w:rsid w:val="00644E46"/>
    <w:rsid w:val="00646095"/>
    <w:rsid w:val="00647A1A"/>
    <w:rsid w:val="006517ED"/>
    <w:rsid w:val="00655996"/>
    <w:rsid w:val="0065724A"/>
    <w:rsid w:val="006618B0"/>
    <w:rsid w:val="00664975"/>
    <w:rsid w:val="00670778"/>
    <w:rsid w:val="006711C2"/>
    <w:rsid w:val="006732A5"/>
    <w:rsid w:val="00674ACA"/>
    <w:rsid w:val="006757D1"/>
    <w:rsid w:val="006773DC"/>
    <w:rsid w:val="00683514"/>
    <w:rsid w:val="006862A3"/>
    <w:rsid w:val="006906F6"/>
    <w:rsid w:val="00691042"/>
    <w:rsid w:val="0069114A"/>
    <w:rsid w:val="0069157F"/>
    <w:rsid w:val="00691BEC"/>
    <w:rsid w:val="006924A3"/>
    <w:rsid w:val="00692BC5"/>
    <w:rsid w:val="00694AF3"/>
    <w:rsid w:val="00697CB0"/>
    <w:rsid w:val="006A030A"/>
    <w:rsid w:val="006A219E"/>
    <w:rsid w:val="006A35A6"/>
    <w:rsid w:val="006A3993"/>
    <w:rsid w:val="006A3AD9"/>
    <w:rsid w:val="006A457C"/>
    <w:rsid w:val="006A78A8"/>
    <w:rsid w:val="006B1138"/>
    <w:rsid w:val="006B1A70"/>
    <w:rsid w:val="006B3E07"/>
    <w:rsid w:val="006C0510"/>
    <w:rsid w:val="006D20A9"/>
    <w:rsid w:val="006D7166"/>
    <w:rsid w:val="006D7A84"/>
    <w:rsid w:val="006E0506"/>
    <w:rsid w:val="006E1250"/>
    <w:rsid w:val="006F1DA0"/>
    <w:rsid w:val="006F4660"/>
    <w:rsid w:val="006F53E1"/>
    <w:rsid w:val="006F6985"/>
    <w:rsid w:val="00702EC7"/>
    <w:rsid w:val="00703717"/>
    <w:rsid w:val="007062FF"/>
    <w:rsid w:val="00707926"/>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67E96"/>
    <w:rsid w:val="007715DB"/>
    <w:rsid w:val="00773FD7"/>
    <w:rsid w:val="00774795"/>
    <w:rsid w:val="007748E6"/>
    <w:rsid w:val="007758DA"/>
    <w:rsid w:val="00776545"/>
    <w:rsid w:val="00776D6B"/>
    <w:rsid w:val="00777A4E"/>
    <w:rsid w:val="00781979"/>
    <w:rsid w:val="00791BEC"/>
    <w:rsid w:val="007934A9"/>
    <w:rsid w:val="007A1FA8"/>
    <w:rsid w:val="007A57DA"/>
    <w:rsid w:val="007B3B91"/>
    <w:rsid w:val="007B66F0"/>
    <w:rsid w:val="007B7C5B"/>
    <w:rsid w:val="007C0DBD"/>
    <w:rsid w:val="007C114B"/>
    <w:rsid w:val="007C39D6"/>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2921"/>
    <w:rsid w:val="00825237"/>
    <w:rsid w:val="008264A6"/>
    <w:rsid w:val="00830BA8"/>
    <w:rsid w:val="00836396"/>
    <w:rsid w:val="008376CB"/>
    <w:rsid w:val="00837E71"/>
    <w:rsid w:val="00843D99"/>
    <w:rsid w:val="00846C09"/>
    <w:rsid w:val="00847254"/>
    <w:rsid w:val="008510FA"/>
    <w:rsid w:val="00851456"/>
    <w:rsid w:val="008518F5"/>
    <w:rsid w:val="008524F6"/>
    <w:rsid w:val="00852ED4"/>
    <w:rsid w:val="00854B6B"/>
    <w:rsid w:val="00865FA3"/>
    <w:rsid w:val="0087152E"/>
    <w:rsid w:val="0087268E"/>
    <w:rsid w:val="00874F0C"/>
    <w:rsid w:val="0087796B"/>
    <w:rsid w:val="00891B19"/>
    <w:rsid w:val="00893352"/>
    <w:rsid w:val="008969EE"/>
    <w:rsid w:val="00896E38"/>
    <w:rsid w:val="008A317B"/>
    <w:rsid w:val="008A4C74"/>
    <w:rsid w:val="008A6C8C"/>
    <w:rsid w:val="008A7196"/>
    <w:rsid w:val="008A71DD"/>
    <w:rsid w:val="008A7F07"/>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17D73"/>
    <w:rsid w:val="00925D22"/>
    <w:rsid w:val="00932F16"/>
    <w:rsid w:val="0093377F"/>
    <w:rsid w:val="0093471C"/>
    <w:rsid w:val="009363BE"/>
    <w:rsid w:val="00940BE8"/>
    <w:rsid w:val="00945B87"/>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413"/>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09A"/>
    <w:rsid w:val="009D51E4"/>
    <w:rsid w:val="009D6B47"/>
    <w:rsid w:val="009D7688"/>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41627"/>
    <w:rsid w:val="00A427B0"/>
    <w:rsid w:val="00A4361D"/>
    <w:rsid w:val="00A46EB5"/>
    <w:rsid w:val="00A47F6A"/>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CB1"/>
    <w:rsid w:val="00AB1D29"/>
    <w:rsid w:val="00AB27DC"/>
    <w:rsid w:val="00AB2E9E"/>
    <w:rsid w:val="00AB4289"/>
    <w:rsid w:val="00AB54AD"/>
    <w:rsid w:val="00AB5ECD"/>
    <w:rsid w:val="00AB65C0"/>
    <w:rsid w:val="00AC2F7C"/>
    <w:rsid w:val="00AD1DD6"/>
    <w:rsid w:val="00AD1ED2"/>
    <w:rsid w:val="00AD2454"/>
    <w:rsid w:val="00AD4B81"/>
    <w:rsid w:val="00AD51A1"/>
    <w:rsid w:val="00AD7275"/>
    <w:rsid w:val="00AE75E3"/>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3AAA"/>
    <w:rsid w:val="00B5485A"/>
    <w:rsid w:val="00B566E4"/>
    <w:rsid w:val="00B570CA"/>
    <w:rsid w:val="00B65D57"/>
    <w:rsid w:val="00B670A0"/>
    <w:rsid w:val="00B70A2B"/>
    <w:rsid w:val="00B71167"/>
    <w:rsid w:val="00B7127B"/>
    <w:rsid w:val="00B71297"/>
    <w:rsid w:val="00B71653"/>
    <w:rsid w:val="00B72575"/>
    <w:rsid w:val="00B72E2B"/>
    <w:rsid w:val="00B76662"/>
    <w:rsid w:val="00B777E2"/>
    <w:rsid w:val="00B8101E"/>
    <w:rsid w:val="00B87C02"/>
    <w:rsid w:val="00B90239"/>
    <w:rsid w:val="00B917F7"/>
    <w:rsid w:val="00B91E8C"/>
    <w:rsid w:val="00B934E4"/>
    <w:rsid w:val="00B950F3"/>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1F7E"/>
    <w:rsid w:val="00BE2772"/>
    <w:rsid w:val="00BE27B8"/>
    <w:rsid w:val="00BE4595"/>
    <w:rsid w:val="00BF01A2"/>
    <w:rsid w:val="00BF0A7A"/>
    <w:rsid w:val="00BF4175"/>
    <w:rsid w:val="00BF434D"/>
    <w:rsid w:val="00BF6024"/>
    <w:rsid w:val="00C016B7"/>
    <w:rsid w:val="00C01744"/>
    <w:rsid w:val="00C02EE5"/>
    <w:rsid w:val="00C146DB"/>
    <w:rsid w:val="00C15F65"/>
    <w:rsid w:val="00C17EE5"/>
    <w:rsid w:val="00C2621C"/>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069"/>
    <w:rsid w:val="00CB0F51"/>
    <w:rsid w:val="00CB33E2"/>
    <w:rsid w:val="00CB41A7"/>
    <w:rsid w:val="00CB5E41"/>
    <w:rsid w:val="00CB6271"/>
    <w:rsid w:val="00CB685D"/>
    <w:rsid w:val="00CB74C3"/>
    <w:rsid w:val="00CB77A3"/>
    <w:rsid w:val="00CB7EC8"/>
    <w:rsid w:val="00CC1652"/>
    <w:rsid w:val="00CC4F27"/>
    <w:rsid w:val="00CC5029"/>
    <w:rsid w:val="00CC59AD"/>
    <w:rsid w:val="00CC6C47"/>
    <w:rsid w:val="00CD07A6"/>
    <w:rsid w:val="00CD4379"/>
    <w:rsid w:val="00CE50CF"/>
    <w:rsid w:val="00CF2123"/>
    <w:rsid w:val="00CF46C0"/>
    <w:rsid w:val="00CF5294"/>
    <w:rsid w:val="00CF5514"/>
    <w:rsid w:val="00CF5E2E"/>
    <w:rsid w:val="00CF75E4"/>
    <w:rsid w:val="00D009E0"/>
    <w:rsid w:val="00D15907"/>
    <w:rsid w:val="00D200B0"/>
    <w:rsid w:val="00D227FD"/>
    <w:rsid w:val="00D23897"/>
    <w:rsid w:val="00D23C0F"/>
    <w:rsid w:val="00D30849"/>
    <w:rsid w:val="00D32F9D"/>
    <w:rsid w:val="00D3529A"/>
    <w:rsid w:val="00D35EA8"/>
    <w:rsid w:val="00D35F65"/>
    <w:rsid w:val="00D366B0"/>
    <w:rsid w:val="00D437C2"/>
    <w:rsid w:val="00D4581D"/>
    <w:rsid w:val="00D46A1F"/>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5E5A"/>
    <w:rsid w:val="00DA6979"/>
    <w:rsid w:val="00DB395C"/>
    <w:rsid w:val="00DB65F7"/>
    <w:rsid w:val="00DB7912"/>
    <w:rsid w:val="00DD239F"/>
    <w:rsid w:val="00DD2E62"/>
    <w:rsid w:val="00DD33C7"/>
    <w:rsid w:val="00DE3869"/>
    <w:rsid w:val="00DE5EDB"/>
    <w:rsid w:val="00DE70BF"/>
    <w:rsid w:val="00DE751A"/>
    <w:rsid w:val="00DF3379"/>
    <w:rsid w:val="00DF380E"/>
    <w:rsid w:val="00DF4EF0"/>
    <w:rsid w:val="00DF5C86"/>
    <w:rsid w:val="00E00976"/>
    <w:rsid w:val="00E021DF"/>
    <w:rsid w:val="00E04DC8"/>
    <w:rsid w:val="00E05C3B"/>
    <w:rsid w:val="00E07318"/>
    <w:rsid w:val="00E07962"/>
    <w:rsid w:val="00E10DA6"/>
    <w:rsid w:val="00E10F96"/>
    <w:rsid w:val="00E14562"/>
    <w:rsid w:val="00E21C97"/>
    <w:rsid w:val="00E2285C"/>
    <w:rsid w:val="00E24DCB"/>
    <w:rsid w:val="00E27168"/>
    <w:rsid w:val="00E33F98"/>
    <w:rsid w:val="00E35746"/>
    <w:rsid w:val="00E41884"/>
    <w:rsid w:val="00E41F0F"/>
    <w:rsid w:val="00E4347D"/>
    <w:rsid w:val="00E43ECC"/>
    <w:rsid w:val="00E44EE8"/>
    <w:rsid w:val="00E50D40"/>
    <w:rsid w:val="00E50EB3"/>
    <w:rsid w:val="00E50F95"/>
    <w:rsid w:val="00E52E05"/>
    <w:rsid w:val="00E544DA"/>
    <w:rsid w:val="00E55A0A"/>
    <w:rsid w:val="00E57168"/>
    <w:rsid w:val="00E6403D"/>
    <w:rsid w:val="00E6449D"/>
    <w:rsid w:val="00E6789D"/>
    <w:rsid w:val="00E70193"/>
    <w:rsid w:val="00E71828"/>
    <w:rsid w:val="00E728D3"/>
    <w:rsid w:val="00E76BAB"/>
    <w:rsid w:val="00E77455"/>
    <w:rsid w:val="00E81A0F"/>
    <w:rsid w:val="00E845CA"/>
    <w:rsid w:val="00E86246"/>
    <w:rsid w:val="00E87640"/>
    <w:rsid w:val="00E92549"/>
    <w:rsid w:val="00EA2E3F"/>
    <w:rsid w:val="00EA61A4"/>
    <w:rsid w:val="00EB04B4"/>
    <w:rsid w:val="00EB5DC6"/>
    <w:rsid w:val="00EC197A"/>
    <w:rsid w:val="00EC2763"/>
    <w:rsid w:val="00EC4920"/>
    <w:rsid w:val="00ED36A3"/>
    <w:rsid w:val="00ED548F"/>
    <w:rsid w:val="00ED5EE9"/>
    <w:rsid w:val="00EE19A2"/>
    <w:rsid w:val="00EE2726"/>
    <w:rsid w:val="00EE539B"/>
    <w:rsid w:val="00EF352D"/>
    <w:rsid w:val="00EF4076"/>
    <w:rsid w:val="00F005B8"/>
    <w:rsid w:val="00F00823"/>
    <w:rsid w:val="00F03BE0"/>
    <w:rsid w:val="00F0424A"/>
    <w:rsid w:val="00F20133"/>
    <w:rsid w:val="00F22A71"/>
    <w:rsid w:val="00F23922"/>
    <w:rsid w:val="00F23C0F"/>
    <w:rsid w:val="00F2551C"/>
    <w:rsid w:val="00F25965"/>
    <w:rsid w:val="00F31A33"/>
    <w:rsid w:val="00F3291B"/>
    <w:rsid w:val="00F32A17"/>
    <w:rsid w:val="00F352D9"/>
    <w:rsid w:val="00F37DB4"/>
    <w:rsid w:val="00F4265D"/>
    <w:rsid w:val="00F45B14"/>
    <w:rsid w:val="00F54578"/>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A08B6"/>
    <w:rsid w:val="00FA0908"/>
    <w:rsid w:val="00FA11F3"/>
    <w:rsid w:val="00FA39C7"/>
    <w:rsid w:val="00FC00AF"/>
    <w:rsid w:val="00FC0FBF"/>
    <w:rsid w:val="00FC2B7F"/>
    <w:rsid w:val="00FC3B62"/>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91594780">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212304679">
      <w:bodyDiv w:val="1"/>
      <w:marLeft w:val="0"/>
      <w:marRight w:val="0"/>
      <w:marTop w:val="0"/>
      <w:marBottom w:val="0"/>
      <w:divBdr>
        <w:top w:val="none" w:sz="0" w:space="0" w:color="auto"/>
        <w:left w:val="none" w:sz="0" w:space="0" w:color="auto"/>
        <w:bottom w:val="none" w:sz="0" w:space="0" w:color="auto"/>
        <w:right w:val="none" w:sz="0" w:space="0" w:color="auto"/>
      </w:divBdr>
    </w:div>
    <w:div w:id="1328751296">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D923-A9A8-4D97-AE85-C44F40D8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3170</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2023-10-30T07:35:00Z</cp:lastPrinted>
  <dcterms:created xsi:type="dcterms:W3CDTF">2023-11-01T09:18:00Z</dcterms:created>
  <dcterms:modified xsi:type="dcterms:W3CDTF">2023-11-01T09:18:00Z</dcterms:modified>
</cp:coreProperties>
</file>